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E9" w:rsidRPr="00F41651" w:rsidRDefault="001A32E9" w:rsidP="005B5176">
      <w:pPr>
        <w:spacing w:line="360" w:lineRule="auto"/>
        <w:jc w:val="center"/>
        <w:rPr>
          <w:rFonts w:ascii="Century Gothic" w:hAnsi="Century Gothic"/>
          <w:b/>
          <w:lang w:val="es-ES_tradnl"/>
        </w:rPr>
      </w:pPr>
      <w:r w:rsidRPr="00F41651">
        <w:rPr>
          <w:rFonts w:ascii="Century Gothic" w:hAnsi="Century Gothic"/>
          <w:b/>
          <w:lang w:val="es-ES_tradnl"/>
        </w:rPr>
        <w:t>INFORME DE GESTIÓN</w:t>
      </w:r>
    </w:p>
    <w:p w:rsidR="001A32E9" w:rsidRPr="00F41651" w:rsidRDefault="001A32E9" w:rsidP="005B5176">
      <w:pPr>
        <w:spacing w:line="360" w:lineRule="auto"/>
        <w:jc w:val="center"/>
        <w:rPr>
          <w:rFonts w:ascii="Century Gothic" w:hAnsi="Century Gothic"/>
          <w:b/>
          <w:lang w:val="es-ES_tradnl"/>
        </w:rPr>
      </w:pPr>
      <w:r w:rsidRPr="00F41651">
        <w:rPr>
          <w:rFonts w:ascii="Century Gothic" w:hAnsi="Century Gothic"/>
          <w:b/>
          <w:lang w:val="es-ES_tradnl"/>
        </w:rPr>
        <w:t>PERIODO ENERO – DICIEMBRE 2013</w:t>
      </w:r>
    </w:p>
    <w:p w:rsidR="001A32E9" w:rsidRPr="00F41651" w:rsidRDefault="001A32E9" w:rsidP="005B5176">
      <w:pPr>
        <w:spacing w:line="360" w:lineRule="auto"/>
        <w:rPr>
          <w:rFonts w:ascii="Century Gothic" w:hAnsi="Century Gothic"/>
          <w:lang w:val="es-ES_tradnl"/>
        </w:rPr>
      </w:pPr>
    </w:p>
    <w:p w:rsidR="001A32E9" w:rsidRDefault="001A32E9" w:rsidP="005B5176">
      <w:pPr>
        <w:spacing w:line="360" w:lineRule="auto"/>
        <w:rPr>
          <w:rFonts w:ascii="Century Gothic" w:hAnsi="Century Gothic"/>
          <w:lang w:val="es-ES_tradnl"/>
        </w:rPr>
      </w:pPr>
      <w:r w:rsidRPr="00F41651">
        <w:rPr>
          <w:rFonts w:ascii="Century Gothic" w:hAnsi="Century Gothic"/>
          <w:b/>
          <w:lang w:val="es-ES_tradnl"/>
        </w:rPr>
        <w:t>SECTOR:</w:t>
      </w:r>
      <w:r w:rsidR="00FD4D11" w:rsidRPr="00F41651">
        <w:rPr>
          <w:rFonts w:ascii="Century Gothic" w:hAnsi="Century Gothic"/>
          <w:lang w:val="es-ES_tradnl"/>
        </w:rPr>
        <w:t xml:space="preserve"> Ambiente</w:t>
      </w:r>
    </w:p>
    <w:p w:rsidR="006D6237" w:rsidRPr="00F41651" w:rsidRDefault="006D6237" w:rsidP="005B5176">
      <w:pPr>
        <w:spacing w:line="360" w:lineRule="auto"/>
        <w:rPr>
          <w:rFonts w:ascii="Century Gothic" w:hAnsi="Century Gothic"/>
          <w:lang w:val="es-ES_tradnl"/>
        </w:rPr>
      </w:pPr>
    </w:p>
    <w:p w:rsidR="001A32E9" w:rsidRDefault="001A32E9" w:rsidP="005B5176">
      <w:pPr>
        <w:spacing w:line="360" w:lineRule="auto"/>
        <w:rPr>
          <w:rFonts w:ascii="Century Gothic" w:hAnsi="Century Gothic"/>
          <w:lang w:val="es-ES_tradnl"/>
        </w:rPr>
      </w:pPr>
      <w:r w:rsidRPr="00F41651">
        <w:rPr>
          <w:rFonts w:ascii="Century Gothic" w:hAnsi="Century Gothic"/>
          <w:b/>
          <w:lang w:val="es-ES_tradnl"/>
        </w:rPr>
        <w:t>DEPENDENCIA EJECUTORA:</w:t>
      </w:r>
      <w:r w:rsidR="00FD4D11" w:rsidRPr="00F41651">
        <w:rPr>
          <w:rFonts w:ascii="Century Gothic" w:hAnsi="Century Gothic"/>
          <w:lang w:val="es-ES_tradnl"/>
        </w:rPr>
        <w:t xml:space="preserve"> Empresa Pública Metropolitana de Gestión Integral de Residuos Sólidos – EMGIRS EP</w:t>
      </w:r>
    </w:p>
    <w:p w:rsidR="006D6237" w:rsidRPr="00F41651" w:rsidRDefault="006D6237" w:rsidP="005B5176">
      <w:pPr>
        <w:spacing w:line="360" w:lineRule="auto"/>
        <w:rPr>
          <w:rFonts w:ascii="Century Gothic" w:hAnsi="Century Gothic"/>
          <w:lang w:val="es-ES_tradnl"/>
        </w:rPr>
      </w:pPr>
    </w:p>
    <w:p w:rsidR="001A32E9" w:rsidRPr="00F41651" w:rsidRDefault="001A32E9" w:rsidP="005B5176">
      <w:pPr>
        <w:spacing w:line="360" w:lineRule="auto"/>
        <w:rPr>
          <w:rFonts w:ascii="Century Gothic" w:hAnsi="Century Gothic"/>
          <w:lang w:val="es-ES_tradnl"/>
        </w:rPr>
      </w:pPr>
      <w:r w:rsidRPr="00F41651">
        <w:rPr>
          <w:rFonts w:ascii="Century Gothic" w:hAnsi="Century Gothic"/>
          <w:b/>
          <w:lang w:val="es-ES_tradnl"/>
        </w:rPr>
        <w:t>FECHA DE INFORME:</w:t>
      </w:r>
      <w:r w:rsidR="00FD4D11" w:rsidRPr="00F41651">
        <w:rPr>
          <w:rFonts w:ascii="Century Gothic" w:hAnsi="Century Gothic"/>
          <w:b/>
          <w:lang w:val="es-ES_tradnl"/>
        </w:rPr>
        <w:t xml:space="preserve"> </w:t>
      </w:r>
      <w:r w:rsidR="00FD4D11" w:rsidRPr="00F41651">
        <w:rPr>
          <w:rFonts w:ascii="Century Gothic" w:hAnsi="Century Gothic"/>
          <w:lang w:val="es-ES_tradnl"/>
        </w:rPr>
        <w:t>2</w:t>
      </w:r>
      <w:r w:rsidR="005E29BB">
        <w:rPr>
          <w:rFonts w:ascii="Century Gothic" w:hAnsi="Century Gothic"/>
          <w:lang w:val="es-ES_tradnl"/>
        </w:rPr>
        <w:t>8</w:t>
      </w:r>
      <w:r w:rsidR="00FD4D11" w:rsidRPr="00F41651">
        <w:rPr>
          <w:rFonts w:ascii="Century Gothic" w:hAnsi="Century Gothic"/>
          <w:lang w:val="es-ES_tradnl"/>
        </w:rPr>
        <w:t xml:space="preserve"> de enero de 2014</w:t>
      </w:r>
    </w:p>
    <w:p w:rsidR="001A32E9" w:rsidRPr="00F41651" w:rsidRDefault="001A32E9" w:rsidP="005B5176">
      <w:pPr>
        <w:spacing w:line="360" w:lineRule="auto"/>
        <w:rPr>
          <w:rFonts w:ascii="Century Gothic" w:hAnsi="Century Gothic"/>
          <w:lang w:val="es-ES_tradnl"/>
        </w:rPr>
      </w:pPr>
    </w:p>
    <w:p w:rsidR="001A32E9" w:rsidRDefault="001A32E9" w:rsidP="005B5176">
      <w:pPr>
        <w:pStyle w:val="Prrafodelista"/>
        <w:numPr>
          <w:ilvl w:val="0"/>
          <w:numId w:val="18"/>
        </w:numPr>
        <w:spacing w:line="360" w:lineRule="auto"/>
        <w:ind w:left="426" w:hanging="426"/>
        <w:rPr>
          <w:rFonts w:ascii="Century Gothic" w:hAnsi="Century Gothic"/>
          <w:b/>
          <w:lang w:val="es-ES_tradnl"/>
        </w:rPr>
      </w:pPr>
      <w:r w:rsidRPr="00F41651">
        <w:rPr>
          <w:rFonts w:ascii="Century Gothic" w:hAnsi="Century Gothic"/>
          <w:b/>
          <w:lang w:val="es-ES_tradnl"/>
        </w:rPr>
        <w:t>INFORME</w:t>
      </w:r>
      <w:r w:rsidR="006D6237">
        <w:rPr>
          <w:rFonts w:ascii="Century Gothic" w:hAnsi="Century Gothic"/>
          <w:b/>
          <w:lang w:val="es-ES_tradnl"/>
        </w:rPr>
        <w:t xml:space="preserve"> DE GESTIÓN</w:t>
      </w:r>
    </w:p>
    <w:p w:rsidR="006D6237" w:rsidRPr="00F41651" w:rsidRDefault="006D6237" w:rsidP="005B5176">
      <w:pPr>
        <w:pStyle w:val="Prrafodelista"/>
        <w:spacing w:line="360" w:lineRule="auto"/>
        <w:ind w:left="426"/>
        <w:rPr>
          <w:rFonts w:ascii="Century Gothic" w:hAnsi="Century Gothic"/>
          <w:b/>
          <w:lang w:val="es-ES_tradnl"/>
        </w:rPr>
      </w:pPr>
    </w:p>
    <w:p w:rsidR="00FD4D11" w:rsidRPr="00F41651" w:rsidRDefault="001A32E9" w:rsidP="005B5176">
      <w:pPr>
        <w:pStyle w:val="Prrafodelista"/>
        <w:numPr>
          <w:ilvl w:val="1"/>
          <w:numId w:val="18"/>
        </w:numPr>
        <w:spacing w:line="360" w:lineRule="auto"/>
        <w:ind w:left="426" w:hanging="426"/>
        <w:rPr>
          <w:rFonts w:ascii="Century Gothic" w:hAnsi="Century Gothic"/>
          <w:b/>
          <w:lang w:val="es-ES_tradnl"/>
        </w:rPr>
      </w:pPr>
      <w:r w:rsidRPr="00F41651">
        <w:rPr>
          <w:rFonts w:ascii="Century Gothic" w:hAnsi="Century Gothic"/>
          <w:b/>
          <w:lang w:val="es-ES_tradnl"/>
        </w:rPr>
        <w:t>Eje del Plan Metropolitano de Desarrollo:</w:t>
      </w:r>
    </w:p>
    <w:p w:rsidR="001A32E9" w:rsidRDefault="00FD4D11" w:rsidP="005B5176">
      <w:pPr>
        <w:pStyle w:val="Prrafodelista"/>
        <w:spacing w:line="360" w:lineRule="auto"/>
        <w:ind w:left="426"/>
        <w:rPr>
          <w:rFonts w:ascii="Century Gothic" w:hAnsi="Century Gothic"/>
          <w:lang w:val="es-ES_tradnl"/>
        </w:rPr>
      </w:pPr>
      <w:r w:rsidRPr="00F41651">
        <w:rPr>
          <w:rFonts w:ascii="Century Gothic" w:hAnsi="Century Gothic"/>
          <w:b/>
          <w:lang w:val="es-ES_tradnl"/>
        </w:rPr>
        <w:t xml:space="preserve">Eje No 5.- </w:t>
      </w:r>
      <w:r w:rsidRPr="00F41651">
        <w:rPr>
          <w:rFonts w:ascii="Century Gothic" w:hAnsi="Century Gothic"/>
          <w:lang w:val="es-ES_tradnl"/>
        </w:rPr>
        <w:t>Quito Verde</w:t>
      </w:r>
    </w:p>
    <w:p w:rsidR="006D6237" w:rsidRPr="00F41651" w:rsidRDefault="006D6237" w:rsidP="005B5176">
      <w:pPr>
        <w:pStyle w:val="Prrafodelista"/>
        <w:spacing w:line="360" w:lineRule="auto"/>
        <w:ind w:left="426"/>
        <w:rPr>
          <w:rFonts w:ascii="Century Gothic" w:hAnsi="Century Gothic"/>
          <w:b/>
          <w:lang w:val="es-ES_tradnl"/>
        </w:rPr>
      </w:pPr>
    </w:p>
    <w:p w:rsidR="001A32E9" w:rsidRDefault="006D6237" w:rsidP="005B5176">
      <w:pPr>
        <w:pStyle w:val="Prrafodelista"/>
        <w:numPr>
          <w:ilvl w:val="1"/>
          <w:numId w:val="18"/>
        </w:numPr>
        <w:spacing w:line="360" w:lineRule="auto"/>
        <w:ind w:left="426" w:hanging="426"/>
        <w:rPr>
          <w:rFonts w:ascii="Century Gothic" w:hAnsi="Century Gothic"/>
          <w:lang w:val="es-ES_tradnl"/>
        </w:rPr>
      </w:pPr>
      <w:r w:rsidRPr="006D6237">
        <w:rPr>
          <w:rFonts w:ascii="Century Gothic" w:hAnsi="Century Gothic"/>
          <w:b/>
          <w:lang w:val="es-ES_tradnl"/>
        </w:rPr>
        <w:t>PROGRAMA</w:t>
      </w:r>
      <w:r w:rsidR="001A32E9" w:rsidRPr="006D6237">
        <w:rPr>
          <w:rFonts w:ascii="Century Gothic" w:hAnsi="Century Gothic"/>
          <w:b/>
          <w:lang w:val="es-ES_tradnl"/>
        </w:rPr>
        <w:t>:</w:t>
      </w:r>
      <w:r w:rsidR="00255B91" w:rsidRPr="00255B91">
        <w:rPr>
          <w:rFonts w:ascii="Century Gothic" w:hAnsi="Century Gothic"/>
          <w:lang w:val="es-ES_tradnl"/>
        </w:rPr>
        <w:t xml:space="preserve"> </w:t>
      </w:r>
      <w:r w:rsidR="00255B91">
        <w:rPr>
          <w:rFonts w:ascii="Century Gothic" w:hAnsi="Century Gothic"/>
          <w:lang w:val="es-ES_tradnl"/>
        </w:rPr>
        <w:t>Manejo Integral de residuos</w:t>
      </w:r>
    </w:p>
    <w:p w:rsidR="00255B91" w:rsidRPr="00255B91" w:rsidRDefault="00255B91" w:rsidP="005B5176">
      <w:pPr>
        <w:pStyle w:val="Prrafodelista"/>
        <w:spacing w:line="360" w:lineRule="auto"/>
        <w:ind w:left="426"/>
        <w:rPr>
          <w:rFonts w:ascii="Century Gothic" w:hAnsi="Century Gothic"/>
          <w:lang w:val="es-ES_tradnl"/>
        </w:rPr>
      </w:pPr>
    </w:p>
    <w:p w:rsidR="00255B91" w:rsidRPr="00255B91" w:rsidRDefault="006D6237" w:rsidP="005B5176">
      <w:pPr>
        <w:pStyle w:val="Prrafodelista"/>
        <w:numPr>
          <w:ilvl w:val="1"/>
          <w:numId w:val="18"/>
        </w:numPr>
        <w:spacing w:line="360" w:lineRule="auto"/>
        <w:ind w:left="426" w:hanging="426"/>
        <w:rPr>
          <w:rFonts w:ascii="Century Gothic" w:hAnsi="Century Gothic"/>
          <w:lang w:val="es-ES_tradnl"/>
        </w:rPr>
      </w:pPr>
      <w:r w:rsidRPr="00255B91">
        <w:rPr>
          <w:rFonts w:ascii="Century Gothic" w:hAnsi="Century Gothic"/>
          <w:b/>
          <w:lang w:val="es-ES_tradnl"/>
        </w:rPr>
        <w:t>PROYECTO:</w:t>
      </w:r>
    </w:p>
    <w:p w:rsidR="00255B91" w:rsidRPr="00255B91" w:rsidRDefault="00255B91" w:rsidP="005B5176">
      <w:pPr>
        <w:pStyle w:val="Prrafodelista"/>
        <w:spacing w:line="360" w:lineRule="auto"/>
        <w:rPr>
          <w:rFonts w:ascii="Century Gothic" w:hAnsi="Century Gothic"/>
          <w:lang w:val="es-ES_tradnl"/>
        </w:rPr>
      </w:pPr>
    </w:p>
    <w:p w:rsidR="00255B91" w:rsidRPr="00255B91" w:rsidRDefault="00255B91" w:rsidP="005B5176">
      <w:pPr>
        <w:pStyle w:val="Prrafodelista"/>
        <w:numPr>
          <w:ilvl w:val="0"/>
          <w:numId w:val="32"/>
        </w:numPr>
        <w:spacing w:line="360" w:lineRule="auto"/>
        <w:rPr>
          <w:rFonts w:ascii="Century Gothic" w:hAnsi="Century Gothic"/>
          <w:lang w:val="es-ES_tradnl"/>
        </w:rPr>
      </w:pPr>
      <w:r w:rsidRPr="00255B91">
        <w:rPr>
          <w:rFonts w:ascii="Century Gothic" w:hAnsi="Century Gothic"/>
          <w:lang w:val="es-ES_tradnl"/>
        </w:rPr>
        <w:t>Industrialización, Tratamiento De Residuos Sólidos</w:t>
      </w:r>
      <w:r>
        <w:rPr>
          <w:rFonts w:ascii="Century Gothic" w:hAnsi="Century Gothic"/>
          <w:lang w:val="es-ES_tradnl"/>
        </w:rPr>
        <w:t>,</w:t>
      </w:r>
    </w:p>
    <w:p w:rsidR="00255B91" w:rsidRDefault="00255B91" w:rsidP="005B5176">
      <w:pPr>
        <w:pStyle w:val="Prrafodelista"/>
        <w:numPr>
          <w:ilvl w:val="0"/>
          <w:numId w:val="32"/>
        </w:numPr>
        <w:spacing w:line="360" w:lineRule="auto"/>
        <w:rPr>
          <w:rFonts w:ascii="Century Gothic" w:hAnsi="Century Gothic"/>
          <w:lang w:val="es-ES_tradnl"/>
        </w:rPr>
      </w:pPr>
      <w:r w:rsidRPr="00255B91">
        <w:rPr>
          <w:rFonts w:ascii="Century Gothic" w:hAnsi="Century Gothic"/>
          <w:lang w:val="es-ES_tradnl"/>
        </w:rPr>
        <w:t>Operación</w:t>
      </w:r>
      <w:r>
        <w:rPr>
          <w:rFonts w:ascii="Century Gothic" w:hAnsi="Century Gothic"/>
          <w:lang w:val="es-ES_tradnl"/>
        </w:rPr>
        <w:t xml:space="preserve"> d</w:t>
      </w:r>
      <w:r w:rsidRPr="00255B91">
        <w:rPr>
          <w:rFonts w:ascii="Century Gothic" w:hAnsi="Century Gothic"/>
          <w:lang w:val="es-ES_tradnl"/>
        </w:rPr>
        <w:t>el Relleno Sanitario</w:t>
      </w:r>
      <w:r>
        <w:rPr>
          <w:rFonts w:ascii="Century Gothic" w:hAnsi="Century Gothic"/>
          <w:lang w:val="es-ES_tradnl"/>
        </w:rPr>
        <w:t>,</w:t>
      </w:r>
    </w:p>
    <w:p w:rsidR="00255B91" w:rsidRDefault="00255B91" w:rsidP="005B5176">
      <w:pPr>
        <w:pStyle w:val="Prrafodelista"/>
        <w:numPr>
          <w:ilvl w:val="0"/>
          <w:numId w:val="32"/>
        </w:numPr>
        <w:spacing w:line="360" w:lineRule="auto"/>
        <w:rPr>
          <w:rFonts w:ascii="Century Gothic" w:hAnsi="Century Gothic"/>
          <w:lang w:val="es-ES_tradnl"/>
        </w:rPr>
      </w:pPr>
      <w:r w:rsidRPr="00255B91">
        <w:rPr>
          <w:rFonts w:ascii="Century Gothic" w:hAnsi="Century Gothic"/>
          <w:lang w:val="es-ES_tradnl"/>
        </w:rPr>
        <w:t>Gastos Administrativos, y</w:t>
      </w:r>
    </w:p>
    <w:p w:rsidR="00255B91" w:rsidRPr="00255B91" w:rsidRDefault="00255B91" w:rsidP="005B5176">
      <w:pPr>
        <w:pStyle w:val="Prrafodelista"/>
        <w:numPr>
          <w:ilvl w:val="0"/>
          <w:numId w:val="32"/>
        </w:numPr>
        <w:spacing w:line="360" w:lineRule="auto"/>
        <w:rPr>
          <w:rFonts w:ascii="Century Gothic" w:hAnsi="Century Gothic"/>
          <w:lang w:val="es-ES_tradnl"/>
        </w:rPr>
      </w:pPr>
      <w:r w:rsidRPr="00255B91">
        <w:rPr>
          <w:rFonts w:ascii="Century Gothic" w:hAnsi="Century Gothic"/>
          <w:lang w:val="es-ES_tradnl"/>
        </w:rPr>
        <w:t>Recursos Humanos</w:t>
      </w:r>
    </w:p>
    <w:p w:rsidR="00255B91" w:rsidRPr="00255B91" w:rsidRDefault="00255B91" w:rsidP="005B5176">
      <w:pPr>
        <w:pStyle w:val="Prrafodelista"/>
        <w:spacing w:line="360" w:lineRule="auto"/>
        <w:rPr>
          <w:rFonts w:ascii="Century Gothic" w:hAnsi="Century Gothic"/>
          <w:b/>
          <w:lang w:val="es-ES_tradnl"/>
        </w:rPr>
      </w:pPr>
    </w:p>
    <w:p w:rsidR="001A32E9" w:rsidRPr="006D6237" w:rsidRDefault="006D6237" w:rsidP="005B5176">
      <w:pPr>
        <w:pStyle w:val="Prrafodelista"/>
        <w:numPr>
          <w:ilvl w:val="1"/>
          <w:numId w:val="18"/>
        </w:numPr>
        <w:spacing w:line="360" w:lineRule="auto"/>
        <w:ind w:left="426" w:hanging="426"/>
        <w:rPr>
          <w:rFonts w:ascii="Century Gothic" w:hAnsi="Century Gothic"/>
          <w:b/>
          <w:lang w:val="es-ES_tradnl"/>
        </w:rPr>
      </w:pPr>
      <w:r w:rsidRPr="006D6237">
        <w:rPr>
          <w:rFonts w:ascii="Century Gothic" w:hAnsi="Century Gothic"/>
          <w:b/>
          <w:lang w:val="es-ES_tradnl"/>
        </w:rPr>
        <w:t>PRINCIPALES LOGROS/RESULTADOS ALCANZADOS:</w:t>
      </w:r>
    </w:p>
    <w:p w:rsidR="008920E4" w:rsidRPr="00F41651" w:rsidRDefault="008920E4" w:rsidP="005B5176">
      <w:pPr>
        <w:spacing w:line="360" w:lineRule="auto"/>
        <w:rPr>
          <w:rFonts w:ascii="Century Gothic" w:hAnsi="Century Gothic"/>
          <w:lang w:val="es-ES_tradnl"/>
        </w:rPr>
      </w:pPr>
    </w:p>
    <w:p w:rsidR="008920E4" w:rsidRPr="00F41651" w:rsidRDefault="008920E4" w:rsidP="005B5176">
      <w:pPr>
        <w:pStyle w:val="Prrafodelista"/>
        <w:numPr>
          <w:ilvl w:val="2"/>
          <w:numId w:val="18"/>
        </w:numPr>
        <w:spacing w:line="360" w:lineRule="auto"/>
        <w:ind w:left="851" w:hanging="851"/>
        <w:contextualSpacing/>
        <w:jc w:val="both"/>
        <w:rPr>
          <w:rFonts w:ascii="Century Gothic" w:hAnsi="Century Gothic"/>
          <w:b/>
          <w:color w:val="0D0D0D" w:themeColor="text1" w:themeTint="F2"/>
          <w:u w:val="single"/>
        </w:rPr>
      </w:pPr>
      <w:r w:rsidRPr="00F41651">
        <w:rPr>
          <w:rFonts w:ascii="Century Gothic" w:hAnsi="Century Gothic"/>
          <w:b/>
          <w:color w:val="0D0D0D" w:themeColor="text1" w:themeTint="F2"/>
        </w:rPr>
        <w:t>RELLENO SANITARIO</w:t>
      </w:r>
    </w:p>
    <w:p w:rsidR="008920E4" w:rsidRPr="00F41651" w:rsidRDefault="008920E4" w:rsidP="005B5176">
      <w:pPr>
        <w:spacing w:line="360" w:lineRule="auto"/>
        <w:jc w:val="both"/>
        <w:rPr>
          <w:rFonts w:ascii="Century Gothic" w:hAnsi="Century Gothic"/>
          <w:b/>
          <w:color w:val="0D0D0D" w:themeColor="text1" w:themeTint="F2"/>
          <w:u w:val="single"/>
        </w:rPr>
      </w:pPr>
    </w:p>
    <w:p w:rsidR="008920E4" w:rsidRPr="00F41651" w:rsidRDefault="008920E4" w:rsidP="005B5176">
      <w:pPr>
        <w:spacing w:line="360" w:lineRule="auto"/>
        <w:jc w:val="both"/>
        <w:rPr>
          <w:rFonts w:ascii="Century Gothic" w:hAnsi="Century Gothic"/>
          <w:color w:val="0D0D0D" w:themeColor="text1" w:themeTint="F2"/>
        </w:rPr>
      </w:pPr>
      <w:r w:rsidRPr="00F41651">
        <w:rPr>
          <w:rFonts w:ascii="Century Gothic" w:hAnsi="Century Gothic"/>
          <w:color w:val="0D0D0D" w:themeColor="text1" w:themeTint="F2"/>
        </w:rPr>
        <w:t xml:space="preserve">Se </w:t>
      </w:r>
      <w:r w:rsidR="0081433A" w:rsidRPr="00F41651">
        <w:rPr>
          <w:rFonts w:ascii="Century Gothic" w:hAnsi="Century Gothic"/>
          <w:color w:val="0D0D0D" w:themeColor="text1" w:themeTint="F2"/>
        </w:rPr>
        <w:t>realizó</w:t>
      </w:r>
      <w:r w:rsidRPr="00F41651">
        <w:rPr>
          <w:rFonts w:ascii="Century Gothic" w:hAnsi="Century Gothic"/>
          <w:color w:val="0D0D0D" w:themeColor="text1" w:themeTint="F2"/>
        </w:rPr>
        <w:t xml:space="preserve"> </w:t>
      </w:r>
      <w:r w:rsidR="0081433A" w:rsidRPr="00F41651">
        <w:rPr>
          <w:rFonts w:ascii="Century Gothic" w:hAnsi="Century Gothic"/>
          <w:color w:val="0D0D0D" w:themeColor="text1" w:themeTint="F2"/>
        </w:rPr>
        <w:t xml:space="preserve">los siguientes </w:t>
      </w:r>
      <w:r w:rsidRPr="00CE5585">
        <w:rPr>
          <w:rFonts w:ascii="Century Gothic" w:hAnsi="Century Gothic"/>
        </w:rPr>
        <w:t>mejoramientos en el proceso de disposición final y confinamiento de los Residuos Sólidos Urbanos (RSU</w:t>
      </w:r>
      <w:r w:rsidRPr="00F41651">
        <w:rPr>
          <w:rFonts w:ascii="Century Gothic" w:hAnsi="Century Gothic"/>
          <w:color w:val="0D0D0D" w:themeColor="text1" w:themeTint="F2"/>
        </w:rPr>
        <w:t xml:space="preserve">) en el cubeto </w:t>
      </w:r>
      <w:r w:rsidRPr="00CE5585">
        <w:rPr>
          <w:rFonts w:ascii="Century Gothic" w:hAnsi="Century Gothic"/>
        </w:rPr>
        <w:t>No. 7,</w:t>
      </w:r>
      <w:r w:rsidRPr="00F41651">
        <w:rPr>
          <w:rFonts w:ascii="Century Gothic" w:hAnsi="Century Gothic"/>
          <w:color w:val="0D0D0D" w:themeColor="text1" w:themeTint="F2"/>
        </w:rPr>
        <w:t xml:space="preserve"> </w:t>
      </w:r>
      <w:r w:rsidRPr="00F41651">
        <w:rPr>
          <w:rFonts w:ascii="Century Gothic" w:hAnsi="Century Gothic"/>
          <w:color w:val="0D0D0D" w:themeColor="text1" w:themeTint="F2"/>
        </w:rPr>
        <w:lastRenderedPageBreak/>
        <w:t>con el objeto de minimizar el efecto de malos olores, producto de la d</w:t>
      </w:r>
      <w:r w:rsidR="0081433A" w:rsidRPr="00F41651">
        <w:rPr>
          <w:rFonts w:ascii="Century Gothic" w:hAnsi="Century Gothic"/>
          <w:color w:val="0D0D0D" w:themeColor="text1" w:themeTint="F2"/>
        </w:rPr>
        <w:t>escomposición de los RSU, y</w:t>
      </w:r>
      <w:r w:rsidRPr="00F41651">
        <w:rPr>
          <w:rFonts w:ascii="Century Gothic" w:hAnsi="Century Gothic"/>
          <w:color w:val="0D0D0D" w:themeColor="text1" w:themeTint="F2"/>
        </w:rPr>
        <w:t xml:space="preserve"> optimizar el espacio de disposición para alargar </w:t>
      </w:r>
      <w:r w:rsidR="0081433A" w:rsidRPr="00F41651">
        <w:rPr>
          <w:rFonts w:ascii="Century Gothic" w:hAnsi="Century Gothic"/>
          <w:color w:val="0D0D0D" w:themeColor="text1" w:themeTint="F2"/>
        </w:rPr>
        <w:t>la</w:t>
      </w:r>
      <w:r w:rsidRPr="00F41651">
        <w:rPr>
          <w:rFonts w:ascii="Century Gothic" w:hAnsi="Century Gothic"/>
          <w:color w:val="0D0D0D" w:themeColor="text1" w:themeTint="F2"/>
        </w:rPr>
        <w:t xml:space="preserve"> vida útil del cubeto para</w:t>
      </w:r>
      <w:r w:rsidR="0081433A" w:rsidRPr="00F41651">
        <w:rPr>
          <w:rFonts w:ascii="Century Gothic" w:hAnsi="Century Gothic"/>
          <w:color w:val="0D0D0D" w:themeColor="text1" w:themeTint="F2"/>
        </w:rPr>
        <w:t xml:space="preserve"> la disposición</w:t>
      </w:r>
      <w:r w:rsidRPr="00F41651">
        <w:rPr>
          <w:rFonts w:ascii="Century Gothic" w:hAnsi="Century Gothic"/>
          <w:color w:val="0D0D0D" w:themeColor="text1" w:themeTint="F2"/>
        </w:rPr>
        <w:t>:</w:t>
      </w:r>
    </w:p>
    <w:p w:rsidR="008920E4" w:rsidRPr="00F41651" w:rsidRDefault="008920E4" w:rsidP="005B5176">
      <w:pPr>
        <w:spacing w:line="360" w:lineRule="auto"/>
        <w:jc w:val="both"/>
        <w:rPr>
          <w:rFonts w:ascii="Century Gothic" w:hAnsi="Century Gothic"/>
          <w:color w:val="0D0D0D" w:themeColor="text1" w:themeTint="F2"/>
        </w:rPr>
      </w:pPr>
    </w:p>
    <w:p w:rsidR="008920E4" w:rsidRPr="00F41651" w:rsidRDefault="008920E4" w:rsidP="005B5176">
      <w:pPr>
        <w:pStyle w:val="Prrafodelista"/>
        <w:numPr>
          <w:ilvl w:val="0"/>
          <w:numId w:val="21"/>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Incremento de la capa de cobertura a 0,30 metros compactada</w:t>
      </w:r>
      <w:r w:rsidR="0081433A" w:rsidRPr="00F41651">
        <w:rPr>
          <w:rFonts w:ascii="Century Gothic" w:hAnsi="Century Gothic"/>
          <w:color w:val="0D0D0D" w:themeColor="text1" w:themeTint="F2"/>
        </w:rPr>
        <w:t>,</w:t>
      </w:r>
    </w:p>
    <w:p w:rsidR="008920E4" w:rsidRPr="00F41651" w:rsidRDefault="008920E4" w:rsidP="005B5176">
      <w:pPr>
        <w:pStyle w:val="Prrafodelista"/>
        <w:numPr>
          <w:ilvl w:val="0"/>
          <w:numId w:val="21"/>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Mejoramiento en el siste</w:t>
      </w:r>
      <w:r w:rsidR="0081433A" w:rsidRPr="00F41651">
        <w:rPr>
          <w:rFonts w:ascii="Century Gothic" w:hAnsi="Century Gothic"/>
          <w:color w:val="0D0D0D" w:themeColor="text1" w:themeTint="F2"/>
        </w:rPr>
        <w:t>ma de drenaje de los lixiviados, y</w:t>
      </w:r>
    </w:p>
    <w:p w:rsidR="008920E4" w:rsidRPr="00F41651" w:rsidRDefault="008920E4" w:rsidP="005B5176">
      <w:pPr>
        <w:pStyle w:val="Prrafodelista"/>
        <w:numPr>
          <w:ilvl w:val="0"/>
          <w:numId w:val="21"/>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Mejoramiento en el sistema de cunetas perimetrales para control del agua lluvia y escorrentía.</w:t>
      </w:r>
    </w:p>
    <w:p w:rsidR="008920E4" w:rsidRPr="00055E15" w:rsidRDefault="008920E4" w:rsidP="005B5176">
      <w:pPr>
        <w:spacing w:line="360" w:lineRule="auto"/>
        <w:jc w:val="both"/>
        <w:rPr>
          <w:rFonts w:ascii="Century Gothic" w:hAnsi="Century Gothic"/>
          <w:color w:val="0D0D0D" w:themeColor="text1" w:themeTint="F2"/>
        </w:rPr>
      </w:pPr>
    </w:p>
    <w:p w:rsidR="008920E4" w:rsidRDefault="004554F7" w:rsidP="005B5176">
      <w:pPr>
        <w:spacing w:line="360" w:lineRule="auto"/>
        <w:jc w:val="both"/>
        <w:rPr>
          <w:rFonts w:ascii="Century Gothic" w:hAnsi="Century Gothic"/>
          <w:color w:val="0D0D0D" w:themeColor="text1" w:themeTint="F2"/>
        </w:rPr>
      </w:pPr>
      <w:r>
        <w:rPr>
          <w:rFonts w:ascii="Century Gothic" w:hAnsi="Century Gothic"/>
          <w:color w:val="0D0D0D" w:themeColor="text1" w:themeTint="F2"/>
        </w:rPr>
        <w:t>A</w:t>
      </w:r>
      <w:r w:rsidRPr="004554F7">
        <w:rPr>
          <w:rFonts w:ascii="Century Gothic" w:hAnsi="Century Gothic"/>
          <w:color w:val="0D0D0D" w:themeColor="text1" w:themeTint="F2"/>
        </w:rPr>
        <w:t>l 3</w:t>
      </w:r>
      <w:r>
        <w:rPr>
          <w:rFonts w:ascii="Century Gothic" w:hAnsi="Century Gothic"/>
          <w:color w:val="0D0D0D" w:themeColor="text1" w:themeTint="F2"/>
        </w:rPr>
        <w:t>0 de</w:t>
      </w:r>
      <w:r w:rsidR="00C53CA5">
        <w:rPr>
          <w:rFonts w:ascii="Century Gothic" w:hAnsi="Century Gothic"/>
          <w:color w:val="0D0D0D" w:themeColor="text1" w:themeTint="F2"/>
        </w:rPr>
        <w:t xml:space="preserve"> junio de 2013,</w:t>
      </w:r>
      <w:r>
        <w:rPr>
          <w:rFonts w:ascii="Century Gothic" w:hAnsi="Century Gothic"/>
          <w:color w:val="0D0D0D" w:themeColor="text1" w:themeTint="F2"/>
        </w:rPr>
        <w:t xml:space="preserve"> concluyeron</w:t>
      </w:r>
      <w:r w:rsidRPr="004554F7">
        <w:rPr>
          <w:rFonts w:ascii="Century Gothic" w:hAnsi="Century Gothic"/>
          <w:color w:val="0D0D0D" w:themeColor="text1" w:themeTint="F2"/>
        </w:rPr>
        <w:t xml:space="preserve"> las obras</w:t>
      </w:r>
      <w:r>
        <w:rPr>
          <w:rFonts w:ascii="Century Gothic" w:hAnsi="Century Gothic"/>
          <w:color w:val="0D0D0D" w:themeColor="text1" w:themeTint="F2"/>
        </w:rPr>
        <w:t xml:space="preserve"> </w:t>
      </w:r>
      <w:r w:rsidR="00C53CA5">
        <w:rPr>
          <w:rFonts w:ascii="Century Gothic" w:hAnsi="Century Gothic"/>
          <w:color w:val="0D0D0D" w:themeColor="text1" w:themeTint="F2"/>
        </w:rPr>
        <w:t xml:space="preserve">de </w:t>
      </w:r>
      <w:r w:rsidR="00C53CA5" w:rsidRPr="00F41651">
        <w:rPr>
          <w:rFonts w:ascii="Century Gothic" w:hAnsi="Century Gothic"/>
          <w:color w:val="0D0D0D" w:themeColor="text1" w:themeTint="F2"/>
        </w:rPr>
        <w:t>modernización</w:t>
      </w:r>
      <w:r w:rsidR="00C53CA5">
        <w:rPr>
          <w:rFonts w:ascii="Century Gothic" w:hAnsi="Century Gothic"/>
          <w:color w:val="0D0D0D" w:themeColor="text1" w:themeTint="F2"/>
        </w:rPr>
        <w:t xml:space="preserve"> de la Estación de Transferencia Norte y</w:t>
      </w:r>
      <w:r w:rsidR="00C53CA5" w:rsidRPr="00F41651">
        <w:rPr>
          <w:rFonts w:ascii="Century Gothic" w:hAnsi="Century Gothic"/>
          <w:color w:val="0D0D0D" w:themeColor="text1" w:themeTint="F2"/>
        </w:rPr>
        <w:t xml:space="preserve"> Relleno Sani</w:t>
      </w:r>
      <w:r w:rsidR="00C53CA5">
        <w:rPr>
          <w:rFonts w:ascii="Century Gothic" w:hAnsi="Century Gothic"/>
          <w:color w:val="0D0D0D" w:themeColor="text1" w:themeTint="F2"/>
        </w:rPr>
        <w:t xml:space="preserve">tario, </w:t>
      </w:r>
      <w:r>
        <w:rPr>
          <w:rFonts w:ascii="Century Gothic" w:hAnsi="Century Gothic"/>
          <w:color w:val="0D0D0D" w:themeColor="text1" w:themeTint="F2"/>
        </w:rPr>
        <w:t>que</w:t>
      </w:r>
      <w:r w:rsidR="00C53CA5">
        <w:rPr>
          <w:rFonts w:ascii="Century Gothic" w:hAnsi="Century Gothic"/>
          <w:color w:val="0D0D0D" w:themeColor="text1" w:themeTint="F2"/>
        </w:rPr>
        <w:t xml:space="preserve"> permitieron</w:t>
      </w:r>
      <w:r w:rsidRPr="004554F7">
        <w:rPr>
          <w:rFonts w:ascii="Century Gothic" w:hAnsi="Century Gothic"/>
          <w:color w:val="0D0D0D" w:themeColor="text1" w:themeTint="F2"/>
        </w:rPr>
        <w:t xml:space="preserve"> mejorar el control, la seguridad y la operatividad. A continuación se presentan l</w:t>
      </w:r>
      <w:r>
        <w:rPr>
          <w:rFonts w:ascii="Century Gothic" w:hAnsi="Century Gothic"/>
          <w:color w:val="0D0D0D" w:themeColor="text1" w:themeTint="F2"/>
        </w:rPr>
        <w:t>os siguientes resultados:</w:t>
      </w:r>
    </w:p>
    <w:p w:rsidR="00CE5585" w:rsidRPr="00F41651" w:rsidRDefault="00CE5585" w:rsidP="005B5176">
      <w:pPr>
        <w:spacing w:line="360" w:lineRule="auto"/>
        <w:jc w:val="both"/>
        <w:rPr>
          <w:rFonts w:ascii="Century Gothic" w:hAnsi="Century Gothic"/>
          <w:color w:val="0D0D0D" w:themeColor="text1" w:themeTint="F2"/>
        </w:rPr>
      </w:pPr>
    </w:p>
    <w:p w:rsidR="008920E4" w:rsidRPr="00F41651" w:rsidRDefault="001C5684" w:rsidP="005B5176">
      <w:pPr>
        <w:pStyle w:val="Sinespaciado"/>
        <w:spacing w:line="360" w:lineRule="auto"/>
        <w:jc w:val="both"/>
        <w:rPr>
          <w:rFonts w:ascii="Century Gothic" w:hAnsi="Century Gothic" w:cs="Times New Roman"/>
          <w:color w:val="000000" w:themeColor="text1"/>
          <w:sz w:val="24"/>
          <w:szCs w:val="24"/>
        </w:rPr>
      </w:pPr>
      <w:r>
        <w:rPr>
          <w:rFonts w:ascii="Century Gothic" w:hAnsi="Century Gothic" w:cs="Times New Roman"/>
          <w:b/>
          <w:color w:val="000000"/>
          <w:sz w:val="24"/>
          <w:szCs w:val="24"/>
        </w:rPr>
        <w:t>Adecuación del Relleno Sanitario d</w:t>
      </w:r>
      <w:r w:rsidRPr="00F41651">
        <w:rPr>
          <w:rFonts w:ascii="Century Gothic" w:hAnsi="Century Gothic" w:cs="Times New Roman"/>
          <w:b/>
          <w:color w:val="000000"/>
          <w:sz w:val="24"/>
          <w:szCs w:val="24"/>
        </w:rPr>
        <w:t>e El Inga</w:t>
      </w:r>
      <w:r>
        <w:rPr>
          <w:rFonts w:ascii="Century Gothic" w:hAnsi="Century Gothic" w:cs="Times New Roman"/>
          <w:b/>
          <w:color w:val="000000" w:themeColor="text1"/>
          <w:sz w:val="24"/>
          <w:szCs w:val="24"/>
        </w:rPr>
        <w:t xml:space="preserve">: Cerramiento </w:t>
      </w:r>
      <w:r w:rsidR="007025DB">
        <w:rPr>
          <w:rFonts w:ascii="Century Gothic" w:hAnsi="Century Gothic" w:cs="Times New Roman"/>
          <w:b/>
          <w:color w:val="000000" w:themeColor="text1"/>
          <w:sz w:val="24"/>
          <w:szCs w:val="24"/>
        </w:rPr>
        <w:t xml:space="preserve">perimetral, </w:t>
      </w:r>
      <w:r>
        <w:rPr>
          <w:rFonts w:ascii="Century Gothic" w:hAnsi="Century Gothic" w:cs="Times New Roman"/>
          <w:b/>
          <w:color w:val="000000" w:themeColor="text1"/>
          <w:sz w:val="24"/>
          <w:szCs w:val="24"/>
        </w:rPr>
        <w:t>plataforma de pesaje, plataforma p</w:t>
      </w:r>
      <w:r w:rsidRPr="00F41651">
        <w:rPr>
          <w:rFonts w:ascii="Century Gothic" w:hAnsi="Century Gothic" w:cs="Times New Roman"/>
          <w:b/>
          <w:color w:val="000000" w:themeColor="text1"/>
          <w:sz w:val="24"/>
          <w:szCs w:val="24"/>
        </w:rPr>
        <w:t>ar</w:t>
      </w:r>
      <w:r>
        <w:rPr>
          <w:rFonts w:ascii="Century Gothic" w:hAnsi="Century Gothic" w:cs="Times New Roman"/>
          <w:b/>
          <w:color w:val="000000"/>
          <w:sz w:val="24"/>
          <w:szCs w:val="24"/>
        </w:rPr>
        <w:t>a t</w:t>
      </w:r>
      <w:r w:rsidRPr="00F41651">
        <w:rPr>
          <w:rFonts w:ascii="Century Gothic" w:hAnsi="Century Gothic" w:cs="Times New Roman"/>
          <w:b/>
          <w:color w:val="000000"/>
          <w:sz w:val="24"/>
          <w:szCs w:val="24"/>
        </w:rPr>
        <w:t xml:space="preserve">anques </w:t>
      </w:r>
      <w:r>
        <w:rPr>
          <w:rFonts w:ascii="Century Gothic" w:hAnsi="Century Gothic" w:cs="Times New Roman"/>
          <w:b/>
          <w:color w:val="000000" w:themeColor="text1"/>
          <w:sz w:val="24"/>
          <w:szCs w:val="24"/>
        </w:rPr>
        <w:t>y adecentamiento de áreas v</w:t>
      </w:r>
      <w:r w:rsidRPr="00F41651">
        <w:rPr>
          <w:rFonts w:ascii="Century Gothic" w:hAnsi="Century Gothic" w:cs="Times New Roman"/>
          <w:b/>
          <w:color w:val="000000" w:themeColor="text1"/>
          <w:sz w:val="24"/>
          <w:szCs w:val="24"/>
        </w:rPr>
        <w:t>erdes</w:t>
      </w:r>
      <w:r w:rsidR="001B13B9">
        <w:rPr>
          <w:rFonts w:ascii="Century Gothic" w:hAnsi="Century Gothic" w:cs="Times New Roman"/>
          <w:color w:val="000000" w:themeColor="text1"/>
          <w:sz w:val="24"/>
          <w:szCs w:val="24"/>
        </w:rPr>
        <w:t>.</w:t>
      </w:r>
    </w:p>
    <w:p w:rsidR="008920E4" w:rsidRPr="00F41651" w:rsidRDefault="008920E4" w:rsidP="005B5176">
      <w:pPr>
        <w:spacing w:line="360" w:lineRule="auto"/>
        <w:jc w:val="both"/>
        <w:rPr>
          <w:rFonts w:ascii="Century Gothic" w:hAnsi="Century Gothic"/>
          <w:color w:val="0D0D0D" w:themeColor="text1" w:themeTint="F2"/>
        </w:rPr>
      </w:pPr>
    </w:p>
    <w:p w:rsidR="008920E4" w:rsidRPr="00E47CBF" w:rsidRDefault="00E47CBF" w:rsidP="005B5176">
      <w:pPr>
        <w:pStyle w:val="Prrafodelista"/>
        <w:numPr>
          <w:ilvl w:val="0"/>
          <w:numId w:val="22"/>
        </w:numPr>
        <w:suppressAutoHyphens/>
        <w:spacing w:line="360" w:lineRule="auto"/>
        <w:contextualSpacing/>
        <w:jc w:val="both"/>
        <w:rPr>
          <w:rFonts w:ascii="Century Gothic" w:hAnsi="Century Gothic"/>
        </w:rPr>
      </w:pPr>
      <w:r w:rsidRPr="00E47CBF">
        <w:rPr>
          <w:rFonts w:ascii="Century Gothic" w:hAnsi="Century Gothic"/>
        </w:rPr>
        <w:t xml:space="preserve">Se construyó </w:t>
      </w:r>
      <w:r w:rsidR="008920E4" w:rsidRPr="00E47CBF">
        <w:rPr>
          <w:rFonts w:ascii="Century Gothic" w:hAnsi="Century Gothic"/>
        </w:rPr>
        <w:t>703 metros lineales</w:t>
      </w:r>
      <w:r w:rsidR="008920E4" w:rsidRPr="00E47CBF">
        <w:rPr>
          <w:rFonts w:ascii="Century Gothic" w:hAnsi="Century Gothic"/>
          <w:color w:val="0D0D0D" w:themeColor="text1" w:themeTint="F2"/>
        </w:rPr>
        <w:t xml:space="preserve"> de cerramiento frontal, que incluye instalaciones de control para garantizar la </w:t>
      </w:r>
      <w:r w:rsidRPr="00E47CBF">
        <w:rPr>
          <w:rFonts w:ascii="Century Gothic" w:hAnsi="Century Gothic"/>
          <w:color w:val="0D0D0D" w:themeColor="text1" w:themeTint="F2"/>
        </w:rPr>
        <w:t>seguridad del Relleno Sanitario, y</w:t>
      </w:r>
      <w:r>
        <w:rPr>
          <w:rFonts w:ascii="Century Gothic" w:hAnsi="Century Gothic"/>
          <w:color w:val="0D0D0D" w:themeColor="text1" w:themeTint="F2"/>
        </w:rPr>
        <w:t xml:space="preserve"> </w:t>
      </w:r>
      <w:r w:rsidR="008920E4" w:rsidRPr="00E47CBF">
        <w:rPr>
          <w:rFonts w:ascii="Century Gothic" w:hAnsi="Century Gothic"/>
        </w:rPr>
        <w:t>2</w:t>
      </w:r>
      <w:r w:rsidR="0081433A" w:rsidRPr="00E47CBF">
        <w:rPr>
          <w:rFonts w:ascii="Century Gothic" w:hAnsi="Century Gothic"/>
        </w:rPr>
        <w:t>.</w:t>
      </w:r>
      <w:r w:rsidR="008920E4" w:rsidRPr="00E47CBF">
        <w:rPr>
          <w:rFonts w:ascii="Century Gothic" w:hAnsi="Century Gothic"/>
        </w:rPr>
        <w:t>232 metros lineales de cerramient</w:t>
      </w:r>
      <w:r w:rsidR="0081433A" w:rsidRPr="00E47CBF">
        <w:rPr>
          <w:rFonts w:ascii="Century Gothic" w:hAnsi="Century Gothic"/>
        </w:rPr>
        <w:t>o perimetral de alambre de púas.</w:t>
      </w:r>
    </w:p>
    <w:p w:rsidR="008920E4" w:rsidRPr="00F41651" w:rsidRDefault="00E47CBF" w:rsidP="005B5176">
      <w:pPr>
        <w:pStyle w:val="Prrafodelista"/>
        <w:numPr>
          <w:ilvl w:val="0"/>
          <w:numId w:val="22"/>
        </w:numPr>
        <w:tabs>
          <w:tab w:val="left" w:pos="142"/>
        </w:tabs>
        <w:suppressAutoHyphens/>
        <w:spacing w:line="360" w:lineRule="auto"/>
        <w:jc w:val="both"/>
        <w:rPr>
          <w:rFonts w:ascii="Century Gothic" w:hAnsi="Century Gothic"/>
        </w:rPr>
      </w:pPr>
      <w:r>
        <w:rPr>
          <w:rFonts w:ascii="Century Gothic" w:hAnsi="Century Gothic"/>
        </w:rPr>
        <w:t>P</w:t>
      </w:r>
      <w:r w:rsidR="00C53CA5">
        <w:rPr>
          <w:rFonts w:ascii="Century Gothic" w:hAnsi="Century Gothic"/>
        </w:rPr>
        <w:t>ara la instalación de</w:t>
      </w:r>
      <w:r w:rsidRPr="00F41651">
        <w:rPr>
          <w:rFonts w:ascii="Century Gothic" w:hAnsi="Century Gothic"/>
        </w:rPr>
        <w:t xml:space="preserve"> tanques de la planta de tratamiento VSEP </w:t>
      </w:r>
      <w:r>
        <w:rPr>
          <w:rFonts w:ascii="Century Gothic" w:hAnsi="Century Gothic"/>
        </w:rPr>
        <w:t xml:space="preserve">se </w:t>
      </w:r>
      <w:r w:rsidR="00C53CA5">
        <w:rPr>
          <w:rFonts w:ascii="Century Gothic" w:hAnsi="Century Gothic"/>
        </w:rPr>
        <w:t>construyó</w:t>
      </w:r>
      <w:r>
        <w:rPr>
          <w:rFonts w:ascii="Century Gothic" w:hAnsi="Century Gothic"/>
        </w:rPr>
        <w:t xml:space="preserve"> </w:t>
      </w:r>
      <w:r w:rsidR="008920E4" w:rsidRPr="00F41651">
        <w:rPr>
          <w:rFonts w:ascii="Century Gothic" w:hAnsi="Century Gothic"/>
        </w:rPr>
        <w:t>50 metros cuadrados d</w:t>
      </w:r>
      <w:r>
        <w:rPr>
          <w:rFonts w:ascii="Century Gothic" w:hAnsi="Century Gothic"/>
        </w:rPr>
        <w:t>e plataforma de hormigón armado.</w:t>
      </w:r>
      <w:r w:rsidR="008920E4" w:rsidRPr="00F41651">
        <w:rPr>
          <w:rFonts w:ascii="Century Gothic" w:hAnsi="Century Gothic"/>
        </w:rPr>
        <w:t xml:space="preserve"> </w:t>
      </w:r>
    </w:p>
    <w:p w:rsidR="00EE25EC" w:rsidRPr="00F41651" w:rsidRDefault="0081433A" w:rsidP="005B5176">
      <w:pPr>
        <w:pStyle w:val="Prrafodelista"/>
        <w:numPr>
          <w:ilvl w:val="0"/>
          <w:numId w:val="22"/>
        </w:numPr>
        <w:spacing w:line="360" w:lineRule="auto"/>
        <w:contextualSpacing/>
        <w:jc w:val="both"/>
        <w:rPr>
          <w:rFonts w:ascii="Century Gothic" w:hAnsi="Century Gothic"/>
          <w:color w:val="0D0D0D" w:themeColor="text1" w:themeTint="F2"/>
        </w:rPr>
      </w:pPr>
      <w:r w:rsidRPr="00F41651">
        <w:rPr>
          <w:rFonts w:ascii="Century Gothic" w:hAnsi="Century Gothic"/>
        </w:rPr>
        <w:t xml:space="preserve">Adecentamiento </w:t>
      </w:r>
      <w:r w:rsidR="00C53CA5">
        <w:rPr>
          <w:rFonts w:ascii="Century Gothic" w:hAnsi="Century Gothic"/>
        </w:rPr>
        <w:t xml:space="preserve">de </w:t>
      </w:r>
      <w:r w:rsidRPr="00F41651">
        <w:rPr>
          <w:rFonts w:ascii="Century Gothic" w:hAnsi="Century Gothic"/>
        </w:rPr>
        <w:t>áreas verdes, p</w:t>
      </w:r>
      <w:r w:rsidR="008920E4" w:rsidRPr="00F41651">
        <w:rPr>
          <w:rFonts w:ascii="Century Gothic" w:hAnsi="Century Gothic"/>
        </w:rPr>
        <w:t xml:space="preserve">oda de </w:t>
      </w:r>
      <w:r w:rsidR="00EE25EC">
        <w:rPr>
          <w:rFonts w:ascii="Century Gothic" w:hAnsi="Century Gothic"/>
        </w:rPr>
        <w:t xml:space="preserve">césped </w:t>
      </w:r>
      <w:r w:rsidR="00C53CA5">
        <w:rPr>
          <w:rFonts w:ascii="Century Gothic" w:hAnsi="Century Gothic"/>
        </w:rPr>
        <w:t xml:space="preserve">de </w:t>
      </w:r>
      <w:r w:rsidR="00EE25EC">
        <w:rPr>
          <w:rFonts w:ascii="Century Gothic" w:hAnsi="Century Gothic"/>
        </w:rPr>
        <w:t>137.576 metros cuadrados y p</w:t>
      </w:r>
      <w:r w:rsidR="00EE25EC" w:rsidRPr="00F41651">
        <w:rPr>
          <w:rFonts w:ascii="Century Gothic" w:hAnsi="Century Gothic"/>
        </w:rPr>
        <w:t>lantación de 5.000 arbustos.</w:t>
      </w:r>
    </w:p>
    <w:p w:rsidR="008920E4" w:rsidRDefault="00EE25EC" w:rsidP="005B5176">
      <w:pPr>
        <w:pStyle w:val="Prrafodelista"/>
        <w:numPr>
          <w:ilvl w:val="0"/>
          <w:numId w:val="22"/>
        </w:numPr>
        <w:tabs>
          <w:tab w:val="left" w:pos="142"/>
        </w:tabs>
        <w:suppressAutoHyphens/>
        <w:spacing w:line="360" w:lineRule="auto"/>
        <w:jc w:val="both"/>
        <w:rPr>
          <w:rFonts w:ascii="Century Gothic" w:hAnsi="Century Gothic"/>
        </w:rPr>
      </w:pPr>
      <w:r>
        <w:rPr>
          <w:rFonts w:ascii="Century Gothic" w:hAnsi="Century Gothic"/>
        </w:rPr>
        <w:t xml:space="preserve">Se construyó </w:t>
      </w:r>
      <w:r w:rsidR="008920E4" w:rsidRPr="00F41651">
        <w:rPr>
          <w:rFonts w:ascii="Century Gothic" w:hAnsi="Century Gothic"/>
        </w:rPr>
        <w:t>1</w:t>
      </w:r>
      <w:r w:rsidR="0081433A" w:rsidRPr="00F41651">
        <w:rPr>
          <w:rFonts w:ascii="Century Gothic" w:hAnsi="Century Gothic"/>
        </w:rPr>
        <w:t>.</w:t>
      </w:r>
      <w:r w:rsidR="008920E4" w:rsidRPr="00F41651">
        <w:rPr>
          <w:rFonts w:ascii="Century Gothic" w:hAnsi="Century Gothic"/>
        </w:rPr>
        <w:t xml:space="preserve">810,78 metros  lineales de </w:t>
      </w:r>
      <w:proofErr w:type="spellStart"/>
      <w:r w:rsidR="008920E4" w:rsidRPr="00F41651">
        <w:rPr>
          <w:rFonts w:ascii="Century Gothic" w:hAnsi="Century Gothic"/>
        </w:rPr>
        <w:t>caminerías</w:t>
      </w:r>
      <w:proofErr w:type="spellEnd"/>
      <w:r w:rsidR="008920E4" w:rsidRPr="00F41651">
        <w:rPr>
          <w:rFonts w:ascii="Century Gothic" w:hAnsi="Century Gothic"/>
        </w:rPr>
        <w:t xml:space="preserve">, 1.50 metros de sección transversal, confinadas entre bordillos de hormigón con calzadas conformadas por varios tramos de adoquín de alto tráfico </w:t>
      </w:r>
      <w:r w:rsidR="008920E4" w:rsidRPr="00F41651">
        <w:rPr>
          <w:rFonts w:ascii="Century Gothic" w:hAnsi="Century Gothic"/>
        </w:rPr>
        <w:lastRenderedPageBreak/>
        <w:t>y lastre compactado, que facilitan la conexión de vario</w:t>
      </w:r>
      <w:r w:rsidR="007025DB">
        <w:rPr>
          <w:rFonts w:ascii="Century Gothic" w:hAnsi="Century Gothic"/>
        </w:rPr>
        <w:t>s puntos del relleno sanitario.</w:t>
      </w:r>
    </w:p>
    <w:p w:rsidR="007025DB" w:rsidRDefault="007025DB" w:rsidP="005B5176">
      <w:pPr>
        <w:tabs>
          <w:tab w:val="left" w:pos="142"/>
        </w:tabs>
        <w:suppressAutoHyphens/>
        <w:spacing w:line="360" w:lineRule="auto"/>
        <w:jc w:val="both"/>
        <w:rPr>
          <w:rFonts w:ascii="Century Gothic" w:hAnsi="Century Gothic"/>
        </w:rPr>
      </w:pPr>
    </w:p>
    <w:p w:rsidR="007025DB" w:rsidRDefault="007025DB" w:rsidP="005B5176">
      <w:pPr>
        <w:tabs>
          <w:tab w:val="left" w:pos="142"/>
        </w:tabs>
        <w:suppressAutoHyphens/>
        <w:spacing w:line="360" w:lineRule="auto"/>
        <w:jc w:val="center"/>
        <w:rPr>
          <w:rFonts w:ascii="Century Gothic" w:hAnsi="Century Gothic"/>
        </w:rPr>
      </w:pPr>
      <w:r w:rsidRPr="007025DB">
        <w:rPr>
          <w:rFonts w:ascii="Century Gothic" w:hAnsi="Century Gothic"/>
          <w:noProof/>
          <w:lang w:val="es-EC" w:eastAsia="es-EC"/>
        </w:rPr>
        <w:drawing>
          <wp:inline distT="0" distB="0" distL="0" distR="0" wp14:anchorId="1C68C266" wp14:editId="79F683A4">
            <wp:extent cx="2578361" cy="1894114"/>
            <wp:effectExtent l="19050" t="0" r="0" b="0"/>
            <wp:docPr id="20" name="Imagen 24" descr="G:\RENDICION 2013\Obras infraestructura\DSC0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ENDICION 2013\Obras infraestructura\DSC00630.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78468" cy="1894193"/>
                    </a:xfrm>
                    <a:prstGeom prst="rect">
                      <a:avLst/>
                    </a:prstGeom>
                    <a:noFill/>
                    <a:ln w="9525">
                      <a:noFill/>
                      <a:miter lim="800000"/>
                      <a:headEnd/>
                      <a:tailEnd/>
                    </a:ln>
                  </pic:spPr>
                </pic:pic>
              </a:graphicData>
            </a:graphic>
          </wp:inline>
        </w:drawing>
      </w:r>
    </w:p>
    <w:p w:rsidR="005B5176" w:rsidRDefault="005B5176" w:rsidP="005B5176">
      <w:pPr>
        <w:spacing w:line="360" w:lineRule="auto"/>
        <w:jc w:val="both"/>
        <w:rPr>
          <w:rFonts w:ascii="Century Gothic" w:hAnsi="Century Gothic"/>
          <w:b/>
          <w:color w:val="000000"/>
        </w:rPr>
      </w:pPr>
    </w:p>
    <w:p w:rsidR="001B13B9" w:rsidRDefault="001B13B9" w:rsidP="005B5176">
      <w:pPr>
        <w:spacing w:line="360" w:lineRule="auto"/>
        <w:jc w:val="both"/>
        <w:rPr>
          <w:rFonts w:ascii="Century Gothic" w:hAnsi="Century Gothic"/>
          <w:b/>
          <w:color w:val="000000"/>
        </w:rPr>
      </w:pPr>
      <w:r w:rsidRPr="00F41651">
        <w:rPr>
          <w:rFonts w:ascii="Century Gothic" w:hAnsi="Century Gothic"/>
          <w:b/>
          <w:color w:val="000000"/>
        </w:rPr>
        <w:t>Adecuación de la plataforma de operaciones en la estación de transferencia norte</w:t>
      </w:r>
      <w:r>
        <w:rPr>
          <w:rFonts w:ascii="Century Gothic" w:hAnsi="Century Gothic"/>
          <w:b/>
          <w:color w:val="000000"/>
        </w:rPr>
        <w:t>.</w:t>
      </w:r>
    </w:p>
    <w:p w:rsidR="001B13B9" w:rsidRDefault="001B13B9" w:rsidP="005B5176">
      <w:pPr>
        <w:spacing w:line="360" w:lineRule="auto"/>
        <w:jc w:val="both"/>
        <w:rPr>
          <w:rFonts w:ascii="Century Gothic" w:hAnsi="Century Gothic"/>
          <w:b/>
          <w:color w:val="000000"/>
        </w:rPr>
      </w:pPr>
    </w:p>
    <w:p w:rsidR="008920E4" w:rsidRDefault="0016482F" w:rsidP="005B5176">
      <w:pPr>
        <w:spacing w:line="360" w:lineRule="auto"/>
        <w:jc w:val="both"/>
        <w:rPr>
          <w:rFonts w:ascii="Century Gothic" w:hAnsi="Century Gothic"/>
          <w:color w:val="0D0D0D" w:themeColor="text1" w:themeTint="F2"/>
        </w:rPr>
      </w:pPr>
      <w:r>
        <w:rPr>
          <w:rFonts w:ascii="Century Gothic" w:hAnsi="Century Gothic"/>
          <w:color w:val="0D0D0D" w:themeColor="text1" w:themeTint="F2"/>
        </w:rPr>
        <w:t>Se</w:t>
      </w:r>
      <w:r w:rsidRPr="00F41651">
        <w:rPr>
          <w:rFonts w:ascii="Century Gothic" w:hAnsi="Century Gothic"/>
          <w:color w:val="0D0D0D" w:themeColor="text1" w:themeTint="F2"/>
        </w:rPr>
        <w:t xml:space="preserve"> constru</w:t>
      </w:r>
      <w:r>
        <w:rPr>
          <w:rFonts w:ascii="Century Gothic" w:hAnsi="Century Gothic"/>
          <w:color w:val="0D0D0D" w:themeColor="text1" w:themeTint="F2"/>
        </w:rPr>
        <w:t>yó</w:t>
      </w:r>
      <w:r w:rsidRPr="00F41651">
        <w:rPr>
          <w:rFonts w:ascii="Century Gothic" w:hAnsi="Century Gothic"/>
          <w:color w:val="0D0D0D" w:themeColor="text1" w:themeTint="F2"/>
        </w:rPr>
        <w:t xml:space="preserve"> una plataforma de 1.562 metros cuadrados de hormigón armado de alta resistencia a la compresión y la instalación de 72 metros lineales de rejillas </w:t>
      </w:r>
      <w:r w:rsidR="00330F16">
        <w:rPr>
          <w:rFonts w:ascii="Century Gothic" w:hAnsi="Century Gothic"/>
          <w:color w:val="0D0D0D" w:themeColor="text1" w:themeTint="F2"/>
        </w:rPr>
        <w:t>con lo cual se mejoró</w:t>
      </w:r>
      <w:r w:rsidRPr="00F41651">
        <w:rPr>
          <w:rFonts w:ascii="Century Gothic" w:hAnsi="Century Gothic"/>
          <w:color w:val="0D0D0D" w:themeColor="text1" w:themeTint="F2"/>
        </w:rPr>
        <w:t xml:space="preserve"> </w:t>
      </w:r>
      <w:r>
        <w:rPr>
          <w:rFonts w:ascii="Century Gothic" w:hAnsi="Century Gothic"/>
          <w:color w:val="0D0D0D" w:themeColor="text1" w:themeTint="F2"/>
        </w:rPr>
        <w:t xml:space="preserve">las </w:t>
      </w:r>
      <w:r w:rsidRPr="00F41651">
        <w:rPr>
          <w:rFonts w:ascii="Century Gothic" w:hAnsi="Century Gothic"/>
          <w:color w:val="0D0D0D" w:themeColor="text1" w:themeTint="F2"/>
        </w:rPr>
        <w:t xml:space="preserve">maniobras </w:t>
      </w:r>
      <w:r>
        <w:rPr>
          <w:rFonts w:ascii="Century Gothic" w:hAnsi="Century Gothic"/>
          <w:color w:val="0D0D0D" w:themeColor="text1" w:themeTint="F2"/>
        </w:rPr>
        <w:t xml:space="preserve">en </w:t>
      </w:r>
      <w:r w:rsidRPr="00F41651">
        <w:rPr>
          <w:rFonts w:ascii="Century Gothic" w:hAnsi="Century Gothic"/>
          <w:color w:val="0D0D0D" w:themeColor="text1" w:themeTint="F2"/>
        </w:rPr>
        <w:t xml:space="preserve">la plataforma de la </w:t>
      </w:r>
      <w:r w:rsidR="00765F65">
        <w:rPr>
          <w:rFonts w:ascii="Century Gothic" w:hAnsi="Century Gothic"/>
          <w:color w:val="0D0D0D" w:themeColor="text1" w:themeTint="F2"/>
        </w:rPr>
        <w:t>Estación de Transferencia Norte</w:t>
      </w:r>
      <w:r w:rsidRPr="00F41651">
        <w:rPr>
          <w:rFonts w:ascii="Century Gothic" w:hAnsi="Century Gothic"/>
          <w:color w:val="0D0D0D" w:themeColor="text1" w:themeTint="F2"/>
        </w:rPr>
        <w:t xml:space="preserve"> </w:t>
      </w:r>
      <w:r w:rsidR="00765F65">
        <w:rPr>
          <w:rFonts w:ascii="Century Gothic" w:hAnsi="Century Gothic"/>
          <w:color w:val="0D0D0D" w:themeColor="text1" w:themeTint="F2"/>
        </w:rPr>
        <w:t>y su</w:t>
      </w:r>
      <w:r>
        <w:rPr>
          <w:rFonts w:ascii="Century Gothic" w:hAnsi="Century Gothic"/>
          <w:color w:val="0D0D0D" w:themeColor="text1" w:themeTint="F2"/>
        </w:rPr>
        <w:t xml:space="preserve"> </w:t>
      </w:r>
      <w:r w:rsidRPr="00F41651">
        <w:rPr>
          <w:rFonts w:ascii="Century Gothic" w:hAnsi="Century Gothic"/>
          <w:color w:val="0D0D0D" w:themeColor="text1" w:themeTint="F2"/>
        </w:rPr>
        <w:t>sistema de drenaje.</w:t>
      </w:r>
    </w:p>
    <w:p w:rsidR="001772C2" w:rsidRDefault="004E5F4B" w:rsidP="005B5176">
      <w:pPr>
        <w:spacing w:line="360" w:lineRule="auto"/>
        <w:jc w:val="both"/>
        <w:rPr>
          <w:rFonts w:ascii="Century Gothic" w:hAnsi="Century Gothic"/>
          <w:color w:val="0D0D0D" w:themeColor="text1" w:themeTint="F2"/>
        </w:rPr>
      </w:pPr>
      <w:r w:rsidRPr="00765F65">
        <w:rPr>
          <w:rFonts w:ascii="Century Gothic" w:hAnsi="Century Gothic"/>
          <w:noProof/>
          <w:color w:val="0D0D0D" w:themeColor="text1" w:themeTint="F2"/>
          <w:lang w:val="es-EC" w:eastAsia="es-EC"/>
        </w:rPr>
        <w:drawing>
          <wp:anchor distT="0" distB="0" distL="114300" distR="114300" simplePos="0" relativeHeight="251658240" behindDoc="1" locked="0" layoutInCell="1" allowOverlap="1" wp14:anchorId="30F0AD87" wp14:editId="1C3DDE99">
            <wp:simplePos x="0" y="0"/>
            <wp:positionH relativeFrom="column">
              <wp:posOffset>3253740</wp:posOffset>
            </wp:positionH>
            <wp:positionV relativeFrom="paragraph">
              <wp:posOffset>286385</wp:posOffset>
            </wp:positionV>
            <wp:extent cx="1714500" cy="1285240"/>
            <wp:effectExtent l="0" t="0" r="0" b="0"/>
            <wp:wrapTight wrapText="bothSides">
              <wp:wrapPolygon edited="0">
                <wp:start x="0" y="0"/>
                <wp:lineTo x="0" y="21130"/>
                <wp:lineTo x="21360" y="21130"/>
                <wp:lineTo x="21360" y="0"/>
                <wp:lineTo x="0" y="0"/>
              </wp:wrapPolygon>
            </wp:wrapTight>
            <wp:docPr id="46" name="Imagen 32" descr="C:\Users\User\Desktop\Zambiza\FOTOS\ZAMBIZA\Fotos plataforma\2013\marzo 2013\13 de marzo 2013 Fundicion\DSC0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esktop\Zambiza\FOTOS\ZAMBIZA\Fotos plataforma\2013\marzo 2013\13 de marzo 2013 Fundicion\DSC06575.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1714500" cy="1285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772C2" w:rsidRPr="00F41651" w:rsidRDefault="001772C2" w:rsidP="005B5176">
      <w:pPr>
        <w:spacing w:line="360" w:lineRule="auto"/>
        <w:jc w:val="center"/>
        <w:rPr>
          <w:rFonts w:ascii="Century Gothic" w:hAnsi="Century Gothic"/>
          <w:color w:val="0D0D0D" w:themeColor="text1" w:themeTint="F2"/>
        </w:rPr>
      </w:pPr>
      <w:r w:rsidRPr="001772C2">
        <w:rPr>
          <w:rFonts w:ascii="Century Gothic" w:hAnsi="Century Gothic"/>
          <w:noProof/>
          <w:color w:val="0D0D0D" w:themeColor="text1" w:themeTint="F2"/>
          <w:lang w:val="es-EC" w:eastAsia="es-EC"/>
        </w:rPr>
        <w:drawing>
          <wp:inline distT="0" distB="0" distL="0" distR="0" wp14:anchorId="2D3EB6A3" wp14:editId="59F15A43">
            <wp:extent cx="1711377" cy="1283157"/>
            <wp:effectExtent l="0" t="0" r="3175" b="0"/>
            <wp:docPr id="21" name="Imagen 7" descr="C:\Users\User\Desktop\Zambiza\FOTOS\ZAMBIZA\Fotos plataforma\2013\marzo 2013\13 de marzo 2013 Fundicion\DSC06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Zambiza\FOTOS\ZAMBIZA\Fotos plataforma\2013\marzo 2013\13 de marzo 2013 Fundicion\DSC06559.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14804" cy="1285727"/>
                    </a:xfrm>
                    <a:prstGeom prst="rect">
                      <a:avLst/>
                    </a:prstGeom>
                    <a:noFill/>
                    <a:ln w="9525">
                      <a:noFill/>
                      <a:miter lim="800000"/>
                      <a:headEnd/>
                      <a:tailEnd/>
                    </a:ln>
                  </pic:spPr>
                </pic:pic>
              </a:graphicData>
            </a:graphic>
          </wp:inline>
        </w:drawing>
      </w:r>
    </w:p>
    <w:p w:rsidR="008920E4" w:rsidRDefault="00765F65" w:rsidP="005B5176">
      <w:pPr>
        <w:pStyle w:val="Sinespaciado"/>
        <w:spacing w:line="360" w:lineRule="auto"/>
        <w:ind w:left="708"/>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p>
    <w:p w:rsidR="00C5432D" w:rsidRDefault="00C5432D" w:rsidP="005B5176">
      <w:pPr>
        <w:pStyle w:val="Sinespaciado"/>
        <w:spacing w:line="360" w:lineRule="auto"/>
        <w:jc w:val="both"/>
        <w:rPr>
          <w:rFonts w:ascii="Century Gothic" w:hAnsi="Century Gothic" w:cs="Times New Roman"/>
          <w:b/>
          <w:color w:val="000000"/>
          <w:sz w:val="24"/>
          <w:szCs w:val="24"/>
        </w:rPr>
      </w:pPr>
    </w:p>
    <w:p w:rsidR="00077CFD" w:rsidRDefault="00D97A79" w:rsidP="004E5F4B">
      <w:pPr>
        <w:pStyle w:val="Sinespaciado"/>
        <w:spacing w:line="360" w:lineRule="auto"/>
        <w:jc w:val="center"/>
        <w:rPr>
          <w:rFonts w:ascii="Century Gothic" w:hAnsi="Century Gothic" w:cs="Times New Roman"/>
          <w:b/>
          <w:color w:val="000000"/>
          <w:sz w:val="24"/>
          <w:szCs w:val="24"/>
        </w:rPr>
      </w:pPr>
      <w:r w:rsidRPr="00D97A79">
        <w:rPr>
          <w:rFonts w:ascii="Century Gothic" w:hAnsi="Century Gothic" w:cs="Times New Roman"/>
          <w:b/>
          <w:noProof/>
          <w:color w:val="000000"/>
          <w:sz w:val="24"/>
          <w:szCs w:val="24"/>
          <w:lang w:val="es-EC" w:eastAsia="es-EC"/>
        </w:rPr>
        <w:drawing>
          <wp:inline distT="0" distB="0" distL="0" distR="0" wp14:anchorId="193EF0CE" wp14:editId="1EA8BB0C">
            <wp:extent cx="1952625" cy="1301750"/>
            <wp:effectExtent l="0" t="0" r="9525" b="0"/>
            <wp:docPr id="23" name="Imagen 1" descr="G:\_IGP3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IGP3850.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52625" cy="1301750"/>
                    </a:xfrm>
                    <a:prstGeom prst="rect">
                      <a:avLst/>
                    </a:prstGeom>
                    <a:noFill/>
                    <a:ln w="9525">
                      <a:noFill/>
                      <a:miter lim="800000"/>
                      <a:headEnd/>
                      <a:tailEnd/>
                    </a:ln>
                  </pic:spPr>
                </pic:pic>
              </a:graphicData>
            </a:graphic>
          </wp:inline>
        </w:drawing>
      </w:r>
    </w:p>
    <w:p w:rsidR="008920E4" w:rsidRPr="00F41651" w:rsidRDefault="0016482F" w:rsidP="005B5176">
      <w:pPr>
        <w:pStyle w:val="Sinespaciado"/>
        <w:spacing w:line="360" w:lineRule="auto"/>
        <w:jc w:val="both"/>
        <w:rPr>
          <w:rFonts w:ascii="Century Gothic" w:hAnsi="Century Gothic" w:cs="Times New Roman"/>
          <w:b/>
          <w:color w:val="000000"/>
          <w:sz w:val="24"/>
          <w:szCs w:val="24"/>
        </w:rPr>
      </w:pPr>
      <w:r w:rsidRPr="00F41651">
        <w:rPr>
          <w:rFonts w:ascii="Century Gothic" w:hAnsi="Century Gothic" w:cs="Times New Roman"/>
          <w:b/>
          <w:color w:val="000000"/>
          <w:sz w:val="24"/>
          <w:szCs w:val="24"/>
        </w:rPr>
        <w:lastRenderedPageBreak/>
        <w:t>Adecuación de las vías internas</w:t>
      </w:r>
      <w:r w:rsidR="00C5432D">
        <w:rPr>
          <w:rFonts w:ascii="Century Gothic" w:hAnsi="Century Gothic" w:cs="Times New Roman"/>
          <w:b/>
          <w:color w:val="000000"/>
          <w:sz w:val="24"/>
          <w:szCs w:val="24"/>
        </w:rPr>
        <w:t xml:space="preserve"> del Relleno Sanitario</w:t>
      </w:r>
    </w:p>
    <w:p w:rsidR="008920E4" w:rsidRPr="007F173A" w:rsidRDefault="008920E4" w:rsidP="005B5176">
      <w:pPr>
        <w:spacing w:line="360" w:lineRule="auto"/>
        <w:jc w:val="both"/>
        <w:rPr>
          <w:rFonts w:ascii="Century Gothic" w:hAnsi="Century Gothic"/>
          <w:color w:val="0D0D0D" w:themeColor="text1" w:themeTint="F2"/>
        </w:rPr>
      </w:pPr>
    </w:p>
    <w:p w:rsidR="008920E4" w:rsidRDefault="008920E4" w:rsidP="005B5176">
      <w:pPr>
        <w:spacing w:line="360" w:lineRule="auto"/>
        <w:contextualSpacing/>
        <w:jc w:val="both"/>
        <w:rPr>
          <w:rFonts w:ascii="Century Gothic" w:hAnsi="Century Gothic"/>
          <w:color w:val="0D0D0D" w:themeColor="text1" w:themeTint="F2"/>
        </w:rPr>
      </w:pPr>
      <w:r w:rsidRPr="0016482F">
        <w:rPr>
          <w:rFonts w:ascii="Century Gothic" w:hAnsi="Century Gothic"/>
          <w:color w:val="0D0D0D" w:themeColor="text1" w:themeTint="F2"/>
        </w:rPr>
        <w:t xml:space="preserve">Adecuación de la vías internas, mediante el mejoramiento de la capa de rodadura con la colocación de </w:t>
      </w:r>
      <w:r w:rsidRPr="0016482F">
        <w:rPr>
          <w:rFonts w:ascii="Century Gothic" w:hAnsi="Century Gothic"/>
        </w:rPr>
        <w:t>9</w:t>
      </w:r>
      <w:r w:rsidR="0016482F">
        <w:rPr>
          <w:rFonts w:ascii="Century Gothic" w:hAnsi="Century Gothic"/>
        </w:rPr>
        <w:t>.</w:t>
      </w:r>
      <w:r w:rsidRPr="0016482F">
        <w:rPr>
          <w:rFonts w:ascii="Century Gothic" w:hAnsi="Century Gothic"/>
        </w:rPr>
        <w:t xml:space="preserve">550 metros cuadrados de </w:t>
      </w:r>
      <w:r w:rsidRPr="0016482F">
        <w:rPr>
          <w:rFonts w:ascii="Century Gothic" w:hAnsi="Century Gothic"/>
          <w:color w:val="0D0D0D" w:themeColor="text1" w:themeTint="F2"/>
        </w:rPr>
        <w:t xml:space="preserve">adoquín de alto tráfico y </w:t>
      </w:r>
      <w:r w:rsidRPr="0016482F">
        <w:rPr>
          <w:rFonts w:ascii="Century Gothic" w:hAnsi="Century Gothic"/>
        </w:rPr>
        <w:t>1</w:t>
      </w:r>
      <w:r w:rsidR="00C5432D">
        <w:rPr>
          <w:rFonts w:ascii="Century Gothic" w:hAnsi="Century Gothic"/>
        </w:rPr>
        <w:t>.</w:t>
      </w:r>
      <w:r w:rsidRPr="0016482F">
        <w:rPr>
          <w:rFonts w:ascii="Century Gothic" w:hAnsi="Century Gothic"/>
        </w:rPr>
        <w:t>600 metros lineales</w:t>
      </w:r>
      <w:r w:rsidRPr="0016482F">
        <w:rPr>
          <w:rFonts w:ascii="Century Gothic" w:hAnsi="Century Gothic"/>
          <w:color w:val="0D0D0D" w:themeColor="text1" w:themeTint="F2"/>
        </w:rPr>
        <w:t xml:space="preserve"> de bordillos y cunetas laterales en hormigón para control del agua lluvia, esto permitió facilitar la movilidad del tra</w:t>
      </w:r>
      <w:r w:rsidR="00C5432D">
        <w:rPr>
          <w:rFonts w:ascii="Century Gothic" w:hAnsi="Century Gothic"/>
          <w:color w:val="0D0D0D" w:themeColor="text1" w:themeTint="F2"/>
        </w:rPr>
        <w:t xml:space="preserve">nsporte y del personal técnico en </w:t>
      </w:r>
      <w:r w:rsidRPr="0016482F">
        <w:rPr>
          <w:rFonts w:ascii="Century Gothic" w:hAnsi="Century Gothic"/>
          <w:color w:val="0D0D0D" w:themeColor="text1" w:themeTint="F2"/>
        </w:rPr>
        <w:t>el Relleno Sanitario.</w:t>
      </w:r>
    </w:p>
    <w:p w:rsidR="007025DB" w:rsidRDefault="007025DB" w:rsidP="005B5176">
      <w:pPr>
        <w:spacing w:line="360" w:lineRule="auto"/>
        <w:contextualSpacing/>
        <w:jc w:val="both"/>
        <w:rPr>
          <w:rFonts w:ascii="Century Gothic" w:hAnsi="Century Gothic"/>
          <w:color w:val="0D0D0D" w:themeColor="text1" w:themeTint="F2"/>
        </w:rPr>
      </w:pPr>
    </w:p>
    <w:p w:rsidR="008920E4" w:rsidRDefault="00D3509F" w:rsidP="005B5176">
      <w:pPr>
        <w:pStyle w:val="Prrafodelista"/>
        <w:spacing w:line="360" w:lineRule="auto"/>
        <w:ind w:left="0"/>
        <w:jc w:val="center"/>
        <w:rPr>
          <w:rFonts w:ascii="Century Gothic" w:hAnsi="Century Gothic"/>
          <w:color w:val="0D0D0D" w:themeColor="text1" w:themeTint="F2"/>
        </w:rPr>
      </w:pPr>
      <w:r>
        <w:rPr>
          <w:rFonts w:ascii="Century Gothic" w:hAnsi="Century Gothic"/>
          <w:noProof/>
          <w:color w:val="0D0D0D" w:themeColor="text1" w:themeTint="F2"/>
          <w:lang w:val="es-EC" w:eastAsia="es-EC"/>
        </w:rPr>
        <w:drawing>
          <wp:inline distT="0" distB="0" distL="0" distR="0" wp14:anchorId="481B6E2C" wp14:editId="5F5E79CE">
            <wp:extent cx="2419350" cy="1651462"/>
            <wp:effectExtent l="19050" t="0" r="0" b="0"/>
            <wp:docPr id="2" name="Imagen 2" descr="C:\Users\emurillo\Desktop\EMGIRS EP\Fotos Ob\RENDICION 2013\caminería y vías adoquin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urillo\Desktop\EMGIRS EP\Fotos Ob\RENDICION 2013\caminería y vías adoquinadas.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421330" cy="1652814"/>
                    </a:xfrm>
                    <a:prstGeom prst="rect">
                      <a:avLst/>
                    </a:prstGeom>
                    <a:noFill/>
                    <a:ln w="9525">
                      <a:noFill/>
                      <a:miter lim="800000"/>
                      <a:headEnd/>
                      <a:tailEnd/>
                    </a:ln>
                  </pic:spPr>
                </pic:pic>
              </a:graphicData>
            </a:graphic>
          </wp:inline>
        </w:drawing>
      </w:r>
      <w:r w:rsidR="00055E15" w:rsidRPr="00055E15">
        <w:rPr>
          <w:rFonts w:ascii="Century Gothic" w:hAnsi="Century Gothic"/>
          <w:noProof/>
          <w:color w:val="0D0D0D" w:themeColor="text1" w:themeTint="F2"/>
          <w:lang w:val="es-EC" w:eastAsia="es-EC"/>
        </w:rPr>
        <w:drawing>
          <wp:inline distT="0" distB="0" distL="0" distR="0" wp14:anchorId="4673BC49" wp14:editId="610B1E4D">
            <wp:extent cx="2261507" cy="1649185"/>
            <wp:effectExtent l="19050" t="0" r="5443" b="0"/>
            <wp:docPr id="22" name="Imagen 13" descr="C:\Users\GGualpa\Desktop\fotos obras civiles RSI\DSC_7176.jpg"/>
            <wp:cNvGraphicFramePr/>
            <a:graphic xmlns:a="http://schemas.openxmlformats.org/drawingml/2006/main">
              <a:graphicData uri="http://schemas.openxmlformats.org/drawingml/2006/picture">
                <pic:pic xmlns:pic="http://schemas.openxmlformats.org/drawingml/2006/picture">
                  <pic:nvPicPr>
                    <pic:cNvPr id="6" name="5 Imagen" descr="C:\Users\GGualpa\Desktop\fotos obras civiles RSI\DSC_7176.jpg"/>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58652" cy="1647103"/>
                    </a:xfrm>
                    <a:prstGeom prst="rect">
                      <a:avLst/>
                    </a:prstGeom>
                    <a:noFill/>
                    <a:ln>
                      <a:noFill/>
                    </a:ln>
                  </pic:spPr>
                </pic:pic>
              </a:graphicData>
            </a:graphic>
          </wp:inline>
        </w:drawing>
      </w:r>
    </w:p>
    <w:p w:rsidR="00055E15" w:rsidRPr="00055E15" w:rsidRDefault="00055E15" w:rsidP="005B5176">
      <w:pPr>
        <w:spacing w:line="360" w:lineRule="auto"/>
        <w:jc w:val="both"/>
        <w:rPr>
          <w:rFonts w:ascii="Century Gothic" w:hAnsi="Century Gothic"/>
          <w:color w:val="0D0D0D" w:themeColor="text1" w:themeTint="F2"/>
        </w:rPr>
      </w:pPr>
    </w:p>
    <w:p w:rsidR="008920E4" w:rsidRPr="00F41651" w:rsidRDefault="0016482F" w:rsidP="005B5176">
      <w:pPr>
        <w:pStyle w:val="Sinespaciado"/>
        <w:spacing w:line="360" w:lineRule="auto"/>
        <w:jc w:val="both"/>
        <w:rPr>
          <w:rFonts w:ascii="Century Gothic" w:hAnsi="Century Gothic" w:cs="Times New Roman"/>
          <w:b/>
          <w:color w:val="000000"/>
          <w:sz w:val="24"/>
          <w:szCs w:val="24"/>
        </w:rPr>
      </w:pPr>
      <w:r w:rsidRPr="00F41651">
        <w:rPr>
          <w:rFonts w:ascii="Century Gothic" w:hAnsi="Century Gothic" w:cs="Times New Roman"/>
          <w:b/>
          <w:color w:val="000000"/>
          <w:sz w:val="24"/>
          <w:szCs w:val="24"/>
        </w:rPr>
        <w:t xml:space="preserve">Construcción de oficinas y garita para </w:t>
      </w:r>
      <w:r>
        <w:rPr>
          <w:rFonts w:ascii="Century Gothic" w:hAnsi="Century Gothic" w:cs="Times New Roman"/>
          <w:b/>
          <w:color w:val="000000"/>
          <w:sz w:val="24"/>
          <w:szCs w:val="24"/>
        </w:rPr>
        <w:t>el Relleno Sanitario</w:t>
      </w:r>
    </w:p>
    <w:p w:rsidR="008920E4" w:rsidRPr="00F41651" w:rsidRDefault="008920E4" w:rsidP="005B5176">
      <w:pPr>
        <w:pStyle w:val="Sinespaciado"/>
        <w:spacing w:line="360" w:lineRule="auto"/>
        <w:jc w:val="both"/>
        <w:rPr>
          <w:rFonts w:ascii="Century Gothic" w:hAnsi="Century Gothic" w:cs="Times New Roman"/>
          <w:b/>
          <w:color w:val="000000"/>
          <w:sz w:val="24"/>
          <w:szCs w:val="24"/>
        </w:rPr>
      </w:pPr>
    </w:p>
    <w:p w:rsidR="005D704A" w:rsidRPr="00F41651" w:rsidRDefault="008920E4" w:rsidP="005B5176">
      <w:pPr>
        <w:pStyle w:val="Sinespaciado"/>
        <w:spacing w:line="360" w:lineRule="auto"/>
        <w:jc w:val="both"/>
        <w:rPr>
          <w:rFonts w:ascii="Century Gothic" w:hAnsi="Century Gothic" w:cs="Times New Roman"/>
          <w:sz w:val="24"/>
          <w:szCs w:val="24"/>
        </w:rPr>
      </w:pPr>
      <w:r w:rsidRPr="00F41651">
        <w:rPr>
          <w:rFonts w:ascii="Century Gothic" w:hAnsi="Century Gothic" w:cs="Times New Roman"/>
          <w:sz w:val="24"/>
          <w:szCs w:val="24"/>
        </w:rPr>
        <w:t>Construcción</w:t>
      </w:r>
      <w:r w:rsidR="005D704A" w:rsidRPr="00F41651">
        <w:rPr>
          <w:rFonts w:ascii="Century Gothic" w:hAnsi="Century Gothic" w:cs="Times New Roman"/>
          <w:sz w:val="24"/>
          <w:szCs w:val="24"/>
        </w:rPr>
        <w:t xml:space="preserve"> de una</w:t>
      </w:r>
      <w:r w:rsidRPr="00F41651">
        <w:rPr>
          <w:rFonts w:ascii="Century Gothic" w:hAnsi="Century Gothic" w:cs="Times New Roman"/>
          <w:sz w:val="24"/>
          <w:szCs w:val="24"/>
        </w:rPr>
        <w:t xml:space="preserve"> </w:t>
      </w:r>
      <w:r w:rsidRPr="00F41651">
        <w:rPr>
          <w:rFonts w:ascii="Century Gothic" w:hAnsi="Century Gothic" w:cs="Times New Roman"/>
          <w:color w:val="000000" w:themeColor="text1"/>
          <w:sz w:val="24"/>
          <w:szCs w:val="24"/>
        </w:rPr>
        <w:t>Oficina</w:t>
      </w:r>
      <w:r w:rsidR="00C5432D">
        <w:rPr>
          <w:rFonts w:ascii="Century Gothic" w:hAnsi="Century Gothic" w:cs="Times New Roman"/>
          <w:color w:val="000000" w:themeColor="text1"/>
          <w:sz w:val="24"/>
          <w:szCs w:val="24"/>
        </w:rPr>
        <w:t xml:space="preserve"> de </w:t>
      </w:r>
      <w:r w:rsidR="003209FB" w:rsidRPr="00F41651">
        <w:rPr>
          <w:rFonts w:ascii="Century Gothic" w:hAnsi="Century Gothic" w:cs="Times New Roman"/>
          <w:color w:val="000000" w:themeColor="text1"/>
          <w:sz w:val="24"/>
          <w:szCs w:val="24"/>
        </w:rPr>
        <w:t>81 m</w:t>
      </w:r>
      <w:r w:rsidR="00C5432D">
        <w:rPr>
          <w:rFonts w:ascii="Century Gothic" w:hAnsi="Century Gothic" w:cs="Times New Roman"/>
          <w:sz w:val="24"/>
          <w:szCs w:val="24"/>
        </w:rPr>
        <w:t>²</w:t>
      </w:r>
      <w:r w:rsidRPr="00F41651">
        <w:rPr>
          <w:rFonts w:ascii="Century Gothic" w:hAnsi="Century Gothic" w:cs="Times New Roman"/>
          <w:sz w:val="24"/>
          <w:szCs w:val="24"/>
        </w:rPr>
        <w:t xml:space="preserve"> para el personal técnico operativo, de control y  mantenimiento del Relleno Sanitario, que cuenta con aire acondic</w:t>
      </w:r>
      <w:r w:rsidR="003209FB" w:rsidRPr="00F41651">
        <w:rPr>
          <w:rFonts w:ascii="Century Gothic" w:hAnsi="Century Gothic" w:cs="Times New Roman"/>
          <w:sz w:val="24"/>
          <w:szCs w:val="24"/>
        </w:rPr>
        <w:t xml:space="preserve">ionado en todos los ambientes, instalaciones </w:t>
      </w:r>
      <w:proofErr w:type="spellStart"/>
      <w:r w:rsidR="003209FB" w:rsidRPr="00F41651">
        <w:rPr>
          <w:rFonts w:ascii="Century Gothic" w:hAnsi="Century Gothic" w:cs="Times New Roman"/>
          <w:sz w:val="24"/>
          <w:szCs w:val="24"/>
        </w:rPr>
        <w:t>hidrosanitarias</w:t>
      </w:r>
      <w:proofErr w:type="spellEnd"/>
      <w:r w:rsidR="003209FB" w:rsidRPr="00F41651">
        <w:rPr>
          <w:rFonts w:ascii="Century Gothic" w:hAnsi="Century Gothic" w:cs="Times New Roman"/>
          <w:sz w:val="24"/>
          <w:szCs w:val="24"/>
        </w:rPr>
        <w:t>, instalaciones eléctricas</w:t>
      </w:r>
      <w:r w:rsidR="003209FB" w:rsidRPr="00F41651">
        <w:rPr>
          <w:rFonts w:ascii="Century Gothic" w:hAnsi="Century Gothic" w:cs="Times New Roman"/>
          <w:color w:val="000000" w:themeColor="text1"/>
          <w:sz w:val="24"/>
          <w:szCs w:val="24"/>
        </w:rPr>
        <w:t>, s</w:t>
      </w:r>
      <w:r w:rsidRPr="00F41651">
        <w:rPr>
          <w:rFonts w:ascii="Century Gothic" w:hAnsi="Century Gothic" w:cs="Times New Roman"/>
          <w:color w:val="000000" w:themeColor="text1"/>
          <w:sz w:val="24"/>
          <w:szCs w:val="24"/>
        </w:rPr>
        <w:t>istema de cableado estructurado</w:t>
      </w:r>
      <w:r w:rsidR="003209FB" w:rsidRPr="00F41651">
        <w:rPr>
          <w:rFonts w:ascii="Century Gothic" w:hAnsi="Century Gothic" w:cs="Times New Roman"/>
          <w:color w:val="000000" w:themeColor="text1"/>
          <w:sz w:val="24"/>
          <w:szCs w:val="24"/>
        </w:rPr>
        <w:t>, c</w:t>
      </w:r>
      <w:r w:rsidRPr="00F41651">
        <w:rPr>
          <w:rFonts w:ascii="Century Gothic" w:hAnsi="Century Gothic" w:cs="Times New Roman"/>
          <w:color w:val="000000" w:themeColor="text1"/>
          <w:sz w:val="24"/>
          <w:szCs w:val="24"/>
        </w:rPr>
        <w:t xml:space="preserve">isterna para agua potable y pozo séptico; además de un área de parqueadero de </w:t>
      </w:r>
      <w:r w:rsidRPr="00606381">
        <w:rPr>
          <w:rFonts w:ascii="Century Gothic" w:hAnsi="Century Gothic" w:cs="Times New Roman"/>
          <w:sz w:val="24"/>
          <w:szCs w:val="24"/>
        </w:rPr>
        <w:t>523</w:t>
      </w:r>
      <w:r w:rsidRPr="00F41651">
        <w:rPr>
          <w:rFonts w:ascii="Century Gothic" w:hAnsi="Century Gothic" w:cs="Times New Roman"/>
          <w:color w:val="000000" w:themeColor="text1"/>
          <w:sz w:val="24"/>
          <w:szCs w:val="24"/>
        </w:rPr>
        <w:t>m²</w:t>
      </w:r>
      <w:r w:rsidRPr="00F41651">
        <w:rPr>
          <w:rFonts w:ascii="Century Gothic" w:hAnsi="Century Gothic" w:cs="Times New Roman"/>
          <w:sz w:val="24"/>
          <w:szCs w:val="24"/>
        </w:rPr>
        <w:t xml:space="preserve"> construida con adoquín de alto tráfico y un cerramiento perimetral de malla </w:t>
      </w:r>
      <w:proofErr w:type="spellStart"/>
      <w:r w:rsidRPr="00F41651">
        <w:rPr>
          <w:rFonts w:ascii="Century Gothic" w:hAnsi="Century Gothic" w:cs="Times New Roman"/>
          <w:sz w:val="24"/>
          <w:szCs w:val="24"/>
        </w:rPr>
        <w:t>electrosoldada</w:t>
      </w:r>
      <w:proofErr w:type="spellEnd"/>
      <w:r w:rsidRPr="00F41651">
        <w:rPr>
          <w:rFonts w:ascii="Century Gothic" w:hAnsi="Century Gothic" w:cs="Times New Roman"/>
          <w:sz w:val="24"/>
          <w:szCs w:val="24"/>
        </w:rPr>
        <w:t xml:space="preserve"> y equipada con todo el mobiliario necesario para facilitar las actividades del personal operativo.</w:t>
      </w:r>
    </w:p>
    <w:p w:rsidR="005D704A" w:rsidRPr="00F41651" w:rsidRDefault="005D704A" w:rsidP="005B5176">
      <w:pPr>
        <w:pStyle w:val="Sinespaciado"/>
        <w:spacing w:line="360" w:lineRule="auto"/>
        <w:ind w:left="720"/>
        <w:jc w:val="both"/>
        <w:rPr>
          <w:rFonts w:ascii="Century Gothic" w:hAnsi="Century Gothic" w:cs="Times New Roman"/>
          <w:sz w:val="24"/>
          <w:szCs w:val="24"/>
        </w:rPr>
      </w:pPr>
    </w:p>
    <w:p w:rsidR="005D704A" w:rsidRDefault="005D704A" w:rsidP="005B5176">
      <w:pPr>
        <w:pStyle w:val="Sinespaciado"/>
        <w:spacing w:line="360" w:lineRule="auto"/>
        <w:jc w:val="both"/>
        <w:rPr>
          <w:rFonts w:ascii="Century Gothic" w:hAnsi="Century Gothic" w:cs="Times New Roman"/>
          <w:sz w:val="24"/>
          <w:szCs w:val="24"/>
        </w:rPr>
      </w:pPr>
      <w:r w:rsidRPr="00F41651">
        <w:rPr>
          <w:rFonts w:ascii="Century Gothic" w:hAnsi="Century Gothic" w:cs="Times New Roman"/>
          <w:sz w:val="24"/>
          <w:szCs w:val="24"/>
        </w:rPr>
        <w:t xml:space="preserve">Construcción de </w:t>
      </w:r>
      <w:r w:rsidR="00C5432D">
        <w:rPr>
          <w:rFonts w:ascii="Century Gothic" w:hAnsi="Century Gothic" w:cs="Times New Roman"/>
          <w:sz w:val="24"/>
          <w:szCs w:val="24"/>
        </w:rPr>
        <w:t xml:space="preserve">tres garitas </w:t>
      </w:r>
      <w:r w:rsidR="00C5432D" w:rsidRPr="00F41651">
        <w:rPr>
          <w:rFonts w:ascii="Century Gothic" w:hAnsi="Century Gothic" w:cs="Times New Roman"/>
          <w:sz w:val="24"/>
          <w:szCs w:val="24"/>
        </w:rPr>
        <w:t xml:space="preserve">de hormigón armado cada una </w:t>
      </w:r>
      <w:r w:rsidR="00C5432D">
        <w:rPr>
          <w:rFonts w:ascii="Century Gothic" w:hAnsi="Century Gothic" w:cs="Times New Roman"/>
          <w:sz w:val="24"/>
          <w:szCs w:val="24"/>
        </w:rPr>
        <w:t xml:space="preserve">de </w:t>
      </w:r>
      <w:r w:rsidR="00C5432D" w:rsidRPr="00F41651">
        <w:rPr>
          <w:rFonts w:ascii="Century Gothic" w:hAnsi="Century Gothic" w:cs="Times New Roman"/>
          <w:sz w:val="24"/>
          <w:szCs w:val="24"/>
        </w:rPr>
        <w:t xml:space="preserve">27m² </w:t>
      </w:r>
      <w:r w:rsidR="00C5432D">
        <w:rPr>
          <w:rFonts w:ascii="Century Gothic" w:hAnsi="Century Gothic" w:cs="Times New Roman"/>
          <w:sz w:val="24"/>
          <w:szCs w:val="24"/>
        </w:rPr>
        <w:t>para el personal de guardianía</w:t>
      </w:r>
      <w:r w:rsidRPr="00F41651">
        <w:rPr>
          <w:rFonts w:ascii="Century Gothic" w:hAnsi="Century Gothic" w:cs="Times New Roman"/>
          <w:sz w:val="24"/>
          <w:szCs w:val="24"/>
        </w:rPr>
        <w:t>, cuentan con todas las facilidades para su ocupación, tal como: aire acondicionado, baño e instalaciones eléctricas.</w:t>
      </w:r>
    </w:p>
    <w:p w:rsidR="007025DB" w:rsidRDefault="007025DB" w:rsidP="005B5176">
      <w:pPr>
        <w:pStyle w:val="Sinespaciado"/>
        <w:spacing w:line="360" w:lineRule="auto"/>
        <w:jc w:val="both"/>
        <w:rPr>
          <w:rFonts w:ascii="Century Gothic" w:hAnsi="Century Gothic" w:cs="Times New Roman"/>
          <w:sz w:val="24"/>
          <w:szCs w:val="24"/>
        </w:rPr>
      </w:pPr>
    </w:p>
    <w:p w:rsidR="007025DB" w:rsidRDefault="007025DB" w:rsidP="005B5176">
      <w:pPr>
        <w:pStyle w:val="Sinespaciado"/>
        <w:spacing w:line="360" w:lineRule="auto"/>
        <w:jc w:val="both"/>
        <w:rPr>
          <w:rFonts w:ascii="Century Gothic" w:hAnsi="Century Gothic" w:cs="Times New Roman"/>
          <w:sz w:val="24"/>
          <w:szCs w:val="24"/>
        </w:rPr>
      </w:pPr>
    </w:p>
    <w:p w:rsidR="007025DB" w:rsidRDefault="007025DB" w:rsidP="005B5176">
      <w:pPr>
        <w:pStyle w:val="Sinespaciado"/>
        <w:spacing w:line="360" w:lineRule="auto"/>
        <w:jc w:val="center"/>
        <w:rPr>
          <w:rFonts w:ascii="Century Gothic" w:hAnsi="Century Gothic" w:cs="Times New Roman"/>
          <w:sz w:val="24"/>
          <w:szCs w:val="24"/>
        </w:rPr>
      </w:pPr>
      <w:r w:rsidRPr="007025DB">
        <w:rPr>
          <w:rFonts w:ascii="Century Gothic" w:hAnsi="Century Gothic" w:cs="Times New Roman"/>
          <w:noProof/>
          <w:sz w:val="24"/>
          <w:szCs w:val="24"/>
          <w:lang w:val="es-EC" w:eastAsia="es-EC"/>
        </w:rPr>
        <w:drawing>
          <wp:inline distT="0" distB="0" distL="0" distR="0" wp14:anchorId="02964B64" wp14:editId="5AD6DF84">
            <wp:extent cx="2156113" cy="1600200"/>
            <wp:effectExtent l="19050" t="0" r="0" b="0"/>
            <wp:docPr id="14" name="Imagen 8" descr="C:\Users\GGualpa\Desktop\fotos obras civiles RSI\Nueva carpeta\SAM_7329.JPG"/>
            <wp:cNvGraphicFramePr/>
            <a:graphic xmlns:a="http://schemas.openxmlformats.org/drawingml/2006/main">
              <a:graphicData uri="http://schemas.openxmlformats.org/drawingml/2006/picture">
                <pic:pic xmlns:pic="http://schemas.openxmlformats.org/drawingml/2006/picture">
                  <pic:nvPicPr>
                    <pic:cNvPr id="4" name="3 Imagen" descr="C:\Users\GGualpa\Desktop\fotos obras civiles RSI\Nueva carpeta\SAM_7329.JPG"/>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58710" cy="1602127"/>
                    </a:xfrm>
                    <a:prstGeom prst="rect">
                      <a:avLst/>
                    </a:prstGeom>
                    <a:noFill/>
                    <a:ln>
                      <a:noFill/>
                    </a:ln>
                  </pic:spPr>
                </pic:pic>
              </a:graphicData>
            </a:graphic>
          </wp:inline>
        </w:drawing>
      </w:r>
      <w:r w:rsidRPr="007025DB">
        <w:rPr>
          <w:rFonts w:ascii="Century Gothic" w:hAnsi="Century Gothic" w:cs="Times New Roman"/>
          <w:noProof/>
          <w:sz w:val="24"/>
          <w:szCs w:val="24"/>
          <w:lang w:val="es-EC" w:eastAsia="es-EC"/>
        </w:rPr>
        <w:drawing>
          <wp:inline distT="0" distB="0" distL="0" distR="0" wp14:anchorId="0049C0E6" wp14:editId="2879D7ED">
            <wp:extent cx="1948295" cy="1600200"/>
            <wp:effectExtent l="19050" t="0" r="0" b="0"/>
            <wp:docPr id="17" name="Imagen 9" descr="C:\Users\GGualpa\Desktop\fotos obras civiles RSI\Nueva carpeta\SAM_7330.JPG"/>
            <wp:cNvGraphicFramePr/>
            <a:graphic xmlns:a="http://schemas.openxmlformats.org/drawingml/2006/main">
              <a:graphicData uri="http://schemas.openxmlformats.org/drawingml/2006/picture">
                <pic:pic xmlns:pic="http://schemas.openxmlformats.org/drawingml/2006/picture">
                  <pic:nvPicPr>
                    <pic:cNvPr id="6" name="5 Imagen" descr="C:\Users\GGualpa\Desktop\fotos obras civiles RSI\Nueva carpeta\SAM_7330.JPG"/>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50641" cy="1602127"/>
                    </a:xfrm>
                    <a:prstGeom prst="rect">
                      <a:avLst/>
                    </a:prstGeom>
                    <a:noFill/>
                    <a:ln>
                      <a:noFill/>
                    </a:ln>
                  </pic:spPr>
                </pic:pic>
              </a:graphicData>
            </a:graphic>
          </wp:inline>
        </w:drawing>
      </w:r>
    </w:p>
    <w:p w:rsidR="007025DB" w:rsidRDefault="007025DB" w:rsidP="005B5176">
      <w:pPr>
        <w:pStyle w:val="Sinespaciado"/>
        <w:spacing w:line="360" w:lineRule="auto"/>
        <w:jc w:val="center"/>
        <w:rPr>
          <w:rFonts w:ascii="Century Gothic" w:hAnsi="Century Gothic" w:cs="Times New Roman"/>
          <w:sz w:val="24"/>
          <w:szCs w:val="24"/>
        </w:rPr>
      </w:pPr>
      <w:r w:rsidRPr="007025DB">
        <w:rPr>
          <w:rFonts w:ascii="Century Gothic" w:hAnsi="Century Gothic" w:cs="Times New Roman"/>
          <w:noProof/>
          <w:sz w:val="24"/>
          <w:szCs w:val="24"/>
          <w:lang w:val="es-EC" w:eastAsia="es-EC"/>
        </w:rPr>
        <w:drawing>
          <wp:inline distT="0" distB="0" distL="0" distR="0" wp14:anchorId="655D648E" wp14:editId="4AE7926C">
            <wp:extent cx="2800350" cy="1469572"/>
            <wp:effectExtent l="19050" t="0" r="0" b="0"/>
            <wp:docPr id="16" name="Imagen 10" descr="C:\Users\GGualpa\Desktop\fotos obras civiles RSI\Nueva carpeta\SAM_7324.JPG"/>
            <wp:cNvGraphicFramePr/>
            <a:graphic xmlns:a="http://schemas.openxmlformats.org/drawingml/2006/main">
              <a:graphicData uri="http://schemas.openxmlformats.org/drawingml/2006/picture">
                <pic:pic xmlns:pic="http://schemas.openxmlformats.org/drawingml/2006/picture">
                  <pic:nvPicPr>
                    <pic:cNvPr id="7" name="6 Imagen" descr="C:\Users\GGualpa\Desktop\fotos obras civiles RSI\Nueva carpeta\SAM_7324.JPG"/>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801863" cy="1470366"/>
                    </a:xfrm>
                    <a:prstGeom prst="rect">
                      <a:avLst/>
                    </a:prstGeom>
                    <a:noFill/>
                    <a:ln>
                      <a:noFill/>
                    </a:ln>
                  </pic:spPr>
                </pic:pic>
              </a:graphicData>
            </a:graphic>
          </wp:inline>
        </w:drawing>
      </w:r>
    </w:p>
    <w:p w:rsidR="007025DB" w:rsidRDefault="007025DB" w:rsidP="005B5176">
      <w:pPr>
        <w:pStyle w:val="Sinespaciado"/>
        <w:spacing w:line="360" w:lineRule="auto"/>
        <w:jc w:val="both"/>
        <w:rPr>
          <w:rFonts w:ascii="Century Gothic" w:hAnsi="Century Gothic" w:cs="Times New Roman"/>
          <w:sz w:val="24"/>
          <w:szCs w:val="24"/>
        </w:rPr>
      </w:pPr>
    </w:p>
    <w:p w:rsidR="007025DB" w:rsidRDefault="007025DB" w:rsidP="005B5176">
      <w:pPr>
        <w:pStyle w:val="Sinespaciado"/>
        <w:spacing w:line="360" w:lineRule="auto"/>
        <w:jc w:val="both"/>
        <w:rPr>
          <w:rFonts w:ascii="Century Gothic" w:hAnsi="Century Gothic" w:cs="Times New Roman"/>
          <w:sz w:val="24"/>
          <w:szCs w:val="24"/>
        </w:rPr>
      </w:pPr>
    </w:p>
    <w:p w:rsidR="008920E4" w:rsidRPr="00F41651" w:rsidRDefault="0016482F" w:rsidP="005B5176">
      <w:pPr>
        <w:spacing w:line="360" w:lineRule="auto"/>
        <w:jc w:val="both"/>
        <w:rPr>
          <w:rFonts w:ascii="Century Gothic" w:hAnsi="Century Gothic"/>
          <w:b/>
          <w:color w:val="0D0D0D" w:themeColor="text1" w:themeTint="F2"/>
        </w:rPr>
      </w:pPr>
      <w:r w:rsidRPr="00F41651">
        <w:rPr>
          <w:rFonts w:ascii="Century Gothic" w:hAnsi="Century Gothic"/>
          <w:b/>
          <w:color w:val="0D0D0D" w:themeColor="text1" w:themeTint="F2"/>
        </w:rPr>
        <w:t>Construcción de la cámara para el tran</w:t>
      </w:r>
      <w:r>
        <w:rPr>
          <w:rFonts w:ascii="Century Gothic" w:hAnsi="Century Gothic"/>
          <w:b/>
          <w:color w:val="0D0D0D" w:themeColor="text1" w:themeTint="F2"/>
        </w:rPr>
        <w:t>s</w:t>
      </w:r>
      <w:r w:rsidRPr="00F41651">
        <w:rPr>
          <w:rFonts w:ascii="Century Gothic" w:hAnsi="Century Gothic"/>
          <w:b/>
          <w:color w:val="0D0D0D" w:themeColor="text1" w:themeTint="F2"/>
        </w:rPr>
        <w:t>formador y generador del relleno sanitario y cerramiento perimetral d</w:t>
      </w:r>
      <w:r>
        <w:rPr>
          <w:rFonts w:ascii="Century Gothic" w:hAnsi="Century Gothic"/>
          <w:b/>
          <w:color w:val="0D0D0D" w:themeColor="text1" w:themeTint="F2"/>
        </w:rPr>
        <w:t>e la planta de tratamiento VSEP</w:t>
      </w:r>
    </w:p>
    <w:p w:rsidR="008920E4" w:rsidRPr="00F41651" w:rsidRDefault="008920E4" w:rsidP="005B5176">
      <w:pPr>
        <w:spacing w:line="360" w:lineRule="auto"/>
        <w:jc w:val="both"/>
        <w:rPr>
          <w:rFonts w:ascii="Century Gothic" w:hAnsi="Century Gothic"/>
          <w:b/>
          <w:color w:val="0D0D0D" w:themeColor="text1" w:themeTint="F2"/>
        </w:rPr>
      </w:pPr>
    </w:p>
    <w:p w:rsidR="008920E4" w:rsidRDefault="008920E4" w:rsidP="005B5176">
      <w:pPr>
        <w:spacing w:line="360" w:lineRule="auto"/>
        <w:contextualSpacing/>
        <w:jc w:val="both"/>
        <w:rPr>
          <w:rFonts w:ascii="Century Gothic" w:hAnsi="Century Gothic"/>
          <w:color w:val="0D0D0D" w:themeColor="text1" w:themeTint="F2"/>
        </w:rPr>
      </w:pPr>
      <w:r w:rsidRPr="0016482F">
        <w:rPr>
          <w:rFonts w:ascii="Century Gothic" w:hAnsi="Century Gothic"/>
          <w:color w:val="0D0D0D" w:themeColor="text1" w:themeTint="F2"/>
        </w:rPr>
        <w:t xml:space="preserve">Conformada por una estructura de hormigón armado para el alojamiento de los equipos de generación eléctrica, que proveen de energía  </w:t>
      </w:r>
      <w:r w:rsidR="00C5432D">
        <w:rPr>
          <w:rFonts w:ascii="Century Gothic" w:hAnsi="Century Gothic"/>
          <w:color w:val="0D0D0D" w:themeColor="text1" w:themeTint="F2"/>
        </w:rPr>
        <w:t xml:space="preserve">eléctrica </w:t>
      </w:r>
      <w:r w:rsidRPr="0016482F">
        <w:rPr>
          <w:rFonts w:ascii="Century Gothic" w:hAnsi="Century Gothic"/>
          <w:color w:val="0D0D0D" w:themeColor="text1" w:themeTint="F2"/>
        </w:rPr>
        <w:t xml:space="preserve">para </w:t>
      </w:r>
      <w:r w:rsidR="00C5432D">
        <w:rPr>
          <w:rFonts w:ascii="Century Gothic" w:hAnsi="Century Gothic"/>
          <w:color w:val="0D0D0D" w:themeColor="text1" w:themeTint="F2"/>
        </w:rPr>
        <w:t xml:space="preserve">el funcionamiento de la planta </w:t>
      </w:r>
      <w:r w:rsidRPr="0016482F">
        <w:rPr>
          <w:rFonts w:ascii="Century Gothic" w:hAnsi="Century Gothic"/>
          <w:color w:val="0D0D0D" w:themeColor="text1" w:themeTint="F2"/>
        </w:rPr>
        <w:t>de tratamiento de lixiviados VSEP.</w:t>
      </w:r>
    </w:p>
    <w:p w:rsidR="008920E4" w:rsidRPr="0087419C" w:rsidRDefault="008920E4" w:rsidP="005B5176">
      <w:pPr>
        <w:spacing w:line="360" w:lineRule="auto"/>
        <w:jc w:val="both"/>
        <w:rPr>
          <w:rFonts w:ascii="Century Gothic" w:eastAsiaTheme="minorHAnsi" w:hAnsi="Century Gothic"/>
          <w:lang w:val="es-EC" w:eastAsia="en-US"/>
        </w:rPr>
      </w:pPr>
    </w:p>
    <w:p w:rsidR="008920E4" w:rsidRPr="00F41651" w:rsidRDefault="008920E4" w:rsidP="005B5176">
      <w:pPr>
        <w:pStyle w:val="Prrafodelista"/>
        <w:numPr>
          <w:ilvl w:val="3"/>
          <w:numId w:val="18"/>
        </w:numPr>
        <w:spacing w:line="360" w:lineRule="auto"/>
        <w:ind w:left="851" w:hanging="851"/>
        <w:contextualSpacing/>
        <w:jc w:val="both"/>
        <w:rPr>
          <w:rFonts w:ascii="Century Gothic" w:hAnsi="Century Gothic"/>
          <w:b/>
          <w:color w:val="0D0D0D" w:themeColor="text1" w:themeTint="F2"/>
        </w:rPr>
      </w:pPr>
      <w:r w:rsidRPr="00F41651">
        <w:rPr>
          <w:rFonts w:ascii="Century Gothic" w:hAnsi="Century Gothic"/>
          <w:b/>
          <w:color w:val="0D0D0D" w:themeColor="text1" w:themeTint="F2"/>
        </w:rPr>
        <w:t>TRATAMIENTO DE LIXIVIADOS</w:t>
      </w:r>
    </w:p>
    <w:p w:rsidR="008920E4" w:rsidRPr="00F41651" w:rsidRDefault="008920E4" w:rsidP="005B5176">
      <w:pPr>
        <w:spacing w:line="360" w:lineRule="auto"/>
        <w:ind w:left="360"/>
        <w:jc w:val="both"/>
        <w:rPr>
          <w:rFonts w:ascii="Century Gothic" w:hAnsi="Century Gothic"/>
          <w:highlight w:val="yellow"/>
        </w:rPr>
      </w:pPr>
    </w:p>
    <w:p w:rsidR="00F71B03" w:rsidRPr="00F71B03" w:rsidRDefault="008920E4" w:rsidP="005B5176">
      <w:pPr>
        <w:pStyle w:val="Prrafodelista"/>
        <w:numPr>
          <w:ilvl w:val="0"/>
          <w:numId w:val="22"/>
        </w:numPr>
        <w:spacing w:line="360" w:lineRule="auto"/>
        <w:ind w:left="284" w:hanging="284"/>
        <w:contextualSpacing/>
        <w:jc w:val="both"/>
        <w:rPr>
          <w:rFonts w:ascii="Century Gothic" w:hAnsi="Century Gothic"/>
          <w:b/>
        </w:rPr>
      </w:pPr>
      <w:r w:rsidRPr="00F71B03">
        <w:rPr>
          <w:rFonts w:ascii="Century Gothic" w:hAnsi="Century Gothic"/>
        </w:rPr>
        <w:t xml:space="preserve">A comienzos del año 2013 el pasivo ambiental </w:t>
      </w:r>
      <w:r w:rsidR="00055E15">
        <w:rPr>
          <w:rFonts w:ascii="Century Gothic" w:hAnsi="Century Gothic"/>
        </w:rPr>
        <w:t>de lixiviado acumulado se registró</w:t>
      </w:r>
      <w:r w:rsidRPr="00F71B03">
        <w:rPr>
          <w:rFonts w:ascii="Century Gothic" w:hAnsi="Century Gothic"/>
        </w:rPr>
        <w:t xml:space="preserve"> </w:t>
      </w:r>
      <w:r w:rsidR="00055E15">
        <w:rPr>
          <w:rFonts w:ascii="Century Gothic" w:hAnsi="Century Gothic"/>
        </w:rPr>
        <w:t xml:space="preserve">en </w:t>
      </w:r>
      <w:r w:rsidR="000F5AE6" w:rsidRPr="00F71B03">
        <w:rPr>
          <w:rFonts w:ascii="Century Gothic" w:hAnsi="Century Gothic"/>
        </w:rPr>
        <w:t>90.056 m</w:t>
      </w:r>
      <w:r w:rsidR="000F5AE6" w:rsidRPr="00F71B03">
        <w:rPr>
          <w:rFonts w:ascii="Century Gothic" w:hAnsi="Century Gothic"/>
          <w:vertAlign w:val="superscript"/>
        </w:rPr>
        <w:t>3</w:t>
      </w:r>
      <w:r w:rsidRPr="00F71B03">
        <w:rPr>
          <w:rFonts w:ascii="Century Gothic" w:hAnsi="Century Gothic"/>
        </w:rPr>
        <w:t xml:space="preserve"> que al final de </w:t>
      </w:r>
      <w:r w:rsidR="0016482F" w:rsidRPr="00F71B03">
        <w:rPr>
          <w:rFonts w:ascii="Century Gothic" w:hAnsi="Century Gothic"/>
        </w:rPr>
        <w:t xml:space="preserve">diciembre </w:t>
      </w:r>
      <w:r w:rsidRPr="00F71B03">
        <w:rPr>
          <w:rFonts w:ascii="Century Gothic" w:hAnsi="Century Gothic"/>
        </w:rPr>
        <w:t xml:space="preserve">se </w:t>
      </w:r>
      <w:r w:rsidR="00055E15">
        <w:rPr>
          <w:rFonts w:ascii="Century Gothic" w:hAnsi="Century Gothic"/>
        </w:rPr>
        <w:t>disminuyó</w:t>
      </w:r>
      <w:r w:rsidRPr="00F71B03">
        <w:rPr>
          <w:rFonts w:ascii="Century Gothic" w:hAnsi="Century Gothic"/>
        </w:rPr>
        <w:t xml:space="preserve"> </w:t>
      </w:r>
      <w:r w:rsidR="000F5AE6" w:rsidRPr="00F71B03">
        <w:rPr>
          <w:rFonts w:ascii="Century Gothic" w:hAnsi="Century Gothic"/>
        </w:rPr>
        <w:t>a 85</w:t>
      </w:r>
      <w:r w:rsidR="0016482F" w:rsidRPr="00F71B03">
        <w:rPr>
          <w:rFonts w:ascii="Century Gothic" w:hAnsi="Century Gothic"/>
        </w:rPr>
        <w:t xml:space="preserve">.000 </w:t>
      </w:r>
      <w:r w:rsidRPr="00F71B03">
        <w:rPr>
          <w:rFonts w:ascii="Century Gothic" w:hAnsi="Century Gothic"/>
        </w:rPr>
        <w:t>m</w:t>
      </w:r>
      <w:r w:rsidRPr="00F71B03">
        <w:rPr>
          <w:rFonts w:ascii="Century Gothic" w:hAnsi="Century Gothic"/>
          <w:vertAlign w:val="superscript"/>
        </w:rPr>
        <w:t>3</w:t>
      </w:r>
      <w:r w:rsidRPr="00F71B03">
        <w:rPr>
          <w:rFonts w:ascii="Century Gothic" w:hAnsi="Century Gothic"/>
        </w:rPr>
        <w:t>.</w:t>
      </w:r>
    </w:p>
    <w:p w:rsidR="00F71B03" w:rsidRPr="00F71B03" w:rsidRDefault="00F71B03" w:rsidP="005B5176">
      <w:pPr>
        <w:pStyle w:val="Prrafodelista"/>
        <w:spacing w:line="360" w:lineRule="auto"/>
        <w:ind w:left="284" w:hanging="284"/>
        <w:contextualSpacing/>
        <w:jc w:val="both"/>
        <w:rPr>
          <w:rFonts w:ascii="Century Gothic" w:hAnsi="Century Gothic"/>
          <w:b/>
        </w:rPr>
      </w:pPr>
    </w:p>
    <w:p w:rsidR="00F71B03" w:rsidRPr="00F71B03" w:rsidRDefault="008920E4" w:rsidP="005B5176">
      <w:pPr>
        <w:pStyle w:val="Prrafodelista"/>
        <w:numPr>
          <w:ilvl w:val="0"/>
          <w:numId w:val="22"/>
        </w:numPr>
        <w:spacing w:line="360" w:lineRule="auto"/>
        <w:ind w:left="284" w:hanging="284"/>
        <w:contextualSpacing/>
        <w:jc w:val="both"/>
        <w:rPr>
          <w:rFonts w:ascii="Century Gothic" w:hAnsi="Century Gothic"/>
          <w:b/>
        </w:rPr>
      </w:pPr>
      <w:r w:rsidRPr="00F71B03">
        <w:rPr>
          <w:rFonts w:ascii="Century Gothic" w:hAnsi="Century Gothic"/>
        </w:rPr>
        <w:t>La operación de la planta de tratamiento VSEP co</w:t>
      </w:r>
      <w:r w:rsidR="00D3313B" w:rsidRPr="00F71B03">
        <w:rPr>
          <w:rFonts w:ascii="Century Gothic" w:hAnsi="Century Gothic"/>
        </w:rPr>
        <w:t xml:space="preserve">menzó a finales del mes de mayo de </w:t>
      </w:r>
      <w:r w:rsidRPr="00F71B03">
        <w:rPr>
          <w:rFonts w:ascii="Century Gothic" w:hAnsi="Century Gothic"/>
        </w:rPr>
        <w:t xml:space="preserve">2013 </w:t>
      </w:r>
      <w:r w:rsidR="00D3313B" w:rsidRPr="00F71B03">
        <w:rPr>
          <w:rFonts w:ascii="Century Gothic" w:hAnsi="Century Gothic"/>
        </w:rPr>
        <w:t>con un</w:t>
      </w:r>
      <w:r w:rsidRPr="00F71B03">
        <w:rPr>
          <w:rFonts w:ascii="Century Gothic" w:hAnsi="Century Gothic"/>
        </w:rPr>
        <w:t xml:space="preserve"> promedio </w:t>
      </w:r>
      <w:r w:rsidR="00C5432D">
        <w:rPr>
          <w:rFonts w:ascii="Century Gothic" w:hAnsi="Century Gothic"/>
        </w:rPr>
        <w:t xml:space="preserve">aproximado </w:t>
      </w:r>
      <w:r w:rsidRPr="00F71B03">
        <w:rPr>
          <w:rFonts w:ascii="Century Gothic" w:hAnsi="Century Gothic"/>
        </w:rPr>
        <w:t xml:space="preserve">de tratamiento </w:t>
      </w:r>
      <w:r w:rsidR="00D3313B" w:rsidRPr="00F71B03">
        <w:rPr>
          <w:rFonts w:ascii="Century Gothic" w:hAnsi="Century Gothic"/>
        </w:rPr>
        <w:t>de</w:t>
      </w:r>
      <w:r w:rsidRPr="00F71B03">
        <w:rPr>
          <w:rFonts w:ascii="Century Gothic" w:hAnsi="Century Gothic"/>
        </w:rPr>
        <w:t xml:space="preserve"> 150m</w:t>
      </w:r>
      <w:r w:rsidRPr="00F71B03">
        <w:rPr>
          <w:rFonts w:ascii="Century Gothic" w:hAnsi="Century Gothic"/>
          <w:vertAlign w:val="superscript"/>
        </w:rPr>
        <w:t>3</w:t>
      </w:r>
      <w:r w:rsidR="00F71B03" w:rsidRPr="00F71B03">
        <w:rPr>
          <w:rFonts w:ascii="Century Gothic" w:hAnsi="Century Gothic"/>
        </w:rPr>
        <w:t>/día.</w:t>
      </w:r>
    </w:p>
    <w:p w:rsidR="00F71B03" w:rsidRPr="00F71B03" w:rsidRDefault="00F71B03" w:rsidP="005B5176">
      <w:pPr>
        <w:pStyle w:val="Prrafodelista"/>
        <w:spacing w:line="360" w:lineRule="auto"/>
        <w:rPr>
          <w:rFonts w:ascii="Century Gothic" w:hAnsi="Century Gothic"/>
        </w:rPr>
      </w:pPr>
    </w:p>
    <w:p w:rsidR="00CE5585" w:rsidRDefault="003209FB" w:rsidP="005B5176">
      <w:pPr>
        <w:pStyle w:val="Prrafodelista"/>
        <w:numPr>
          <w:ilvl w:val="0"/>
          <w:numId w:val="28"/>
        </w:numPr>
        <w:suppressAutoHyphens/>
        <w:spacing w:line="360" w:lineRule="auto"/>
        <w:ind w:left="284"/>
        <w:contextualSpacing/>
        <w:jc w:val="both"/>
        <w:rPr>
          <w:rFonts w:ascii="Century Gothic" w:hAnsi="Century Gothic"/>
        </w:rPr>
      </w:pPr>
      <w:r w:rsidRPr="00CE5585">
        <w:rPr>
          <w:rFonts w:ascii="Century Gothic" w:hAnsi="Century Gothic"/>
        </w:rPr>
        <w:t>El</w:t>
      </w:r>
      <w:r w:rsidR="008920E4" w:rsidRPr="00CE5585">
        <w:rPr>
          <w:rFonts w:ascii="Century Gothic" w:hAnsi="Century Gothic"/>
        </w:rPr>
        <w:t xml:space="preserve"> 06 de agosto de 2013</w:t>
      </w:r>
      <w:r w:rsidRPr="00CE5585">
        <w:rPr>
          <w:rFonts w:ascii="Century Gothic" w:hAnsi="Century Gothic"/>
        </w:rPr>
        <w:t>,</w:t>
      </w:r>
      <w:r w:rsidR="008920E4" w:rsidRPr="00CE5585">
        <w:rPr>
          <w:rFonts w:ascii="Century Gothic" w:hAnsi="Century Gothic"/>
        </w:rPr>
        <w:t xml:space="preserve"> se inició el proceso de adquisición e instalación de dos módulos adicionales en </w:t>
      </w:r>
      <w:r w:rsidR="00F71B03" w:rsidRPr="00CE5585">
        <w:rPr>
          <w:rFonts w:ascii="Century Gothic" w:hAnsi="Century Gothic"/>
        </w:rPr>
        <w:t xml:space="preserve">la planta de tratamiento VSEP y se inició su operación el 19 de diciembre de 2013, lo cual </w:t>
      </w:r>
      <w:r w:rsidR="00C5432D">
        <w:rPr>
          <w:rFonts w:ascii="Century Gothic" w:hAnsi="Century Gothic"/>
        </w:rPr>
        <w:t xml:space="preserve">permite </w:t>
      </w:r>
      <w:r w:rsidR="008920E4" w:rsidRPr="00CE5585">
        <w:rPr>
          <w:rFonts w:ascii="Century Gothic" w:hAnsi="Century Gothic"/>
        </w:rPr>
        <w:t>incrementar a 250m</w:t>
      </w:r>
      <w:r w:rsidR="008920E4" w:rsidRPr="00CE5585">
        <w:rPr>
          <w:rFonts w:ascii="Century Gothic" w:hAnsi="Century Gothic"/>
          <w:vertAlign w:val="superscript"/>
        </w:rPr>
        <w:t>3</w:t>
      </w:r>
      <w:r w:rsidR="008920E4" w:rsidRPr="00CE5585">
        <w:rPr>
          <w:rFonts w:ascii="Century Gothic" w:hAnsi="Century Gothic"/>
        </w:rPr>
        <w:t>/día el tratamiento de lixiviado y por consiguiente disminuir el pasivo ambiental de lixiviado</w:t>
      </w:r>
      <w:r w:rsidR="00F71B03" w:rsidRPr="00CE5585">
        <w:rPr>
          <w:rFonts w:ascii="Century Gothic" w:hAnsi="Century Gothic"/>
        </w:rPr>
        <w:t>.</w:t>
      </w:r>
    </w:p>
    <w:p w:rsidR="008C0FEF" w:rsidRDefault="008C0FEF" w:rsidP="005B5176">
      <w:pPr>
        <w:suppressAutoHyphens/>
        <w:spacing w:line="360" w:lineRule="auto"/>
        <w:contextualSpacing/>
        <w:jc w:val="both"/>
        <w:rPr>
          <w:rFonts w:ascii="Century Gothic" w:hAnsi="Century Gothic"/>
        </w:rPr>
      </w:pPr>
    </w:p>
    <w:p w:rsidR="008C0FEF" w:rsidRDefault="008C0FEF" w:rsidP="005B5176">
      <w:pPr>
        <w:suppressAutoHyphens/>
        <w:spacing w:line="360" w:lineRule="auto"/>
        <w:contextualSpacing/>
        <w:jc w:val="center"/>
        <w:rPr>
          <w:rFonts w:ascii="Century Gothic" w:hAnsi="Century Gothic"/>
        </w:rPr>
      </w:pPr>
      <w:r>
        <w:rPr>
          <w:rFonts w:ascii="Century Gothic" w:hAnsi="Century Gothic"/>
          <w:noProof/>
          <w:lang w:val="es-EC" w:eastAsia="es-EC"/>
        </w:rPr>
        <w:drawing>
          <wp:inline distT="0" distB="0" distL="0" distR="0" wp14:anchorId="30E91639" wp14:editId="79064C24">
            <wp:extent cx="2034250" cy="1352550"/>
            <wp:effectExtent l="19050" t="0" r="4100" b="0"/>
            <wp:docPr id="26" name="Imagen 26" descr="C:\Users\emurillo\Desktop\EMGIRS EP\Fotos Ob\RENDICION 2013\VSEP 5 modulos\DSC09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murillo\Desktop\EMGIRS EP\Fotos Ob\RENDICION 2013\VSEP 5 modulos\DSC09147.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035767" cy="1353559"/>
                    </a:xfrm>
                    <a:prstGeom prst="rect">
                      <a:avLst/>
                    </a:prstGeom>
                    <a:noFill/>
                    <a:ln w="9525">
                      <a:noFill/>
                      <a:miter lim="800000"/>
                      <a:headEnd/>
                      <a:tailEnd/>
                    </a:ln>
                  </pic:spPr>
                </pic:pic>
              </a:graphicData>
            </a:graphic>
          </wp:inline>
        </w:drawing>
      </w:r>
      <w:r w:rsidRPr="008C0FEF">
        <w:rPr>
          <w:snapToGrid w:val="0"/>
          <w:color w:val="000000"/>
          <w:w w:val="0"/>
          <w:sz w:val="0"/>
          <w:szCs w:val="0"/>
          <w:u w:color="000000"/>
          <w:bdr w:val="none" w:sz="0" w:space="0" w:color="000000"/>
          <w:shd w:val="clear" w:color="000000" w:fill="000000"/>
        </w:rPr>
        <w:t xml:space="preserve"> </w:t>
      </w:r>
      <w:r>
        <w:rPr>
          <w:rFonts w:ascii="Century Gothic" w:hAnsi="Century Gothic"/>
          <w:noProof/>
          <w:lang w:val="es-EC" w:eastAsia="es-EC"/>
        </w:rPr>
        <w:drawing>
          <wp:inline distT="0" distB="0" distL="0" distR="0" wp14:anchorId="01A3ED34" wp14:editId="08CF9B91">
            <wp:extent cx="2034250" cy="1352550"/>
            <wp:effectExtent l="19050" t="0" r="4100" b="0"/>
            <wp:docPr id="27" name="Imagen 27" descr="C:\Users\emurillo\Desktop\EMGIRS EP\Fotos Ob\RENDICION 2013\VSEP 5 modulos\DSC09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urillo\Desktop\EMGIRS EP\Fotos Ob\RENDICION 2013\VSEP 5 modulos\DSC09160.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034250" cy="1352550"/>
                    </a:xfrm>
                    <a:prstGeom prst="rect">
                      <a:avLst/>
                    </a:prstGeom>
                    <a:noFill/>
                    <a:ln w="9525">
                      <a:noFill/>
                      <a:miter lim="800000"/>
                      <a:headEnd/>
                      <a:tailEnd/>
                    </a:ln>
                  </pic:spPr>
                </pic:pic>
              </a:graphicData>
            </a:graphic>
          </wp:inline>
        </w:drawing>
      </w:r>
    </w:p>
    <w:p w:rsidR="008C0FEF" w:rsidRPr="008C0FEF" w:rsidRDefault="008C0FEF" w:rsidP="005B5176">
      <w:pPr>
        <w:suppressAutoHyphens/>
        <w:spacing w:line="360" w:lineRule="auto"/>
        <w:contextualSpacing/>
        <w:jc w:val="both"/>
        <w:rPr>
          <w:rFonts w:ascii="Century Gothic" w:hAnsi="Century Gothic"/>
        </w:rPr>
      </w:pPr>
    </w:p>
    <w:p w:rsidR="00CE5585" w:rsidRDefault="00CE5585" w:rsidP="005B5176">
      <w:pPr>
        <w:pStyle w:val="Prrafodelista"/>
        <w:suppressAutoHyphens/>
        <w:spacing w:line="360" w:lineRule="auto"/>
        <w:ind w:left="284"/>
        <w:contextualSpacing/>
        <w:jc w:val="both"/>
        <w:rPr>
          <w:rFonts w:ascii="Century Gothic" w:hAnsi="Century Gothic"/>
        </w:rPr>
      </w:pPr>
    </w:p>
    <w:p w:rsidR="00F71B03" w:rsidRPr="00CE5585" w:rsidRDefault="003209FB" w:rsidP="005B5176">
      <w:pPr>
        <w:pStyle w:val="Prrafodelista"/>
        <w:numPr>
          <w:ilvl w:val="0"/>
          <w:numId w:val="28"/>
        </w:numPr>
        <w:suppressAutoHyphens/>
        <w:spacing w:line="360" w:lineRule="auto"/>
        <w:ind w:left="284"/>
        <w:contextualSpacing/>
        <w:jc w:val="both"/>
        <w:rPr>
          <w:rFonts w:ascii="Century Gothic" w:hAnsi="Century Gothic"/>
        </w:rPr>
      </w:pPr>
      <w:r w:rsidRPr="00CE5585">
        <w:rPr>
          <w:rFonts w:ascii="Century Gothic" w:hAnsi="Century Gothic"/>
        </w:rPr>
        <w:t>El</w:t>
      </w:r>
      <w:r w:rsidR="008920E4" w:rsidRPr="00CE5585">
        <w:rPr>
          <w:rFonts w:ascii="Century Gothic" w:hAnsi="Century Gothic"/>
        </w:rPr>
        <w:t xml:space="preserve"> 01 de noviembre</w:t>
      </w:r>
      <w:r w:rsidRPr="00CE5585">
        <w:rPr>
          <w:rFonts w:ascii="Century Gothic" w:hAnsi="Century Gothic"/>
        </w:rPr>
        <w:t xml:space="preserve"> de</w:t>
      </w:r>
      <w:r w:rsidR="008920E4" w:rsidRPr="00CE5585">
        <w:rPr>
          <w:rFonts w:ascii="Century Gothic" w:hAnsi="Century Gothic"/>
        </w:rPr>
        <w:t xml:space="preserve"> 201</w:t>
      </w:r>
      <w:r w:rsidR="008920E4" w:rsidRPr="00CE5585">
        <w:rPr>
          <w:rFonts w:ascii="Century Gothic" w:hAnsi="Century Gothic"/>
          <w:color w:val="0D0D0D" w:themeColor="text1" w:themeTint="F2"/>
        </w:rPr>
        <w:t xml:space="preserve">3, </w:t>
      </w:r>
      <w:r w:rsidR="008920E4" w:rsidRPr="00CE5585">
        <w:rPr>
          <w:rFonts w:ascii="Century Gothic" w:hAnsi="Century Gothic"/>
        </w:rPr>
        <w:t>se adjudicó el contrato para la Operación de la Planta de Tratamiento MBR</w:t>
      </w:r>
      <w:r w:rsidR="00F71B03" w:rsidRPr="00CE5585">
        <w:rPr>
          <w:rFonts w:ascii="Century Gothic" w:hAnsi="Century Gothic"/>
        </w:rPr>
        <w:t>, con lo</w:t>
      </w:r>
      <w:r w:rsidR="008920E4" w:rsidRPr="00CE5585">
        <w:rPr>
          <w:rFonts w:ascii="Century Gothic" w:hAnsi="Century Gothic"/>
          <w:color w:val="0D0D0D" w:themeColor="text1" w:themeTint="F2"/>
        </w:rPr>
        <w:t xml:space="preserve"> cual </w:t>
      </w:r>
      <w:r w:rsidR="00F71B03" w:rsidRPr="00CE5585">
        <w:rPr>
          <w:rFonts w:ascii="Century Gothic" w:hAnsi="Century Gothic"/>
          <w:color w:val="0D0D0D" w:themeColor="text1" w:themeTint="F2"/>
        </w:rPr>
        <w:t>se incrementa el volumen de tratamiento de 20 a 40 m</w:t>
      </w:r>
      <w:r w:rsidR="00F71B03" w:rsidRPr="00CE5585">
        <w:rPr>
          <w:rFonts w:ascii="Century Gothic" w:hAnsi="Century Gothic"/>
          <w:color w:val="0D0D0D" w:themeColor="text1" w:themeTint="F2"/>
          <w:vertAlign w:val="superscript"/>
        </w:rPr>
        <w:t>3</w:t>
      </w:r>
      <w:r w:rsidR="00F71B03" w:rsidRPr="00CE5585">
        <w:rPr>
          <w:rFonts w:ascii="Century Gothic" w:hAnsi="Century Gothic"/>
          <w:color w:val="0D0D0D" w:themeColor="text1" w:themeTint="F2"/>
        </w:rPr>
        <w:t>.</w:t>
      </w:r>
    </w:p>
    <w:p w:rsidR="00F71B03" w:rsidRDefault="00F71B03" w:rsidP="005B5176">
      <w:pPr>
        <w:pStyle w:val="Prrafodelista"/>
        <w:spacing w:line="360" w:lineRule="auto"/>
        <w:ind w:left="284"/>
        <w:contextualSpacing/>
        <w:jc w:val="both"/>
        <w:rPr>
          <w:rFonts w:ascii="Century Gothic" w:hAnsi="Century Gothic"/>
        </w:rPr>
      </w:pPr>
    </w:p>
    <w:p w:rsidR="008920E4" w:rsidRPr="00F41651" w:rsidRDefault="008920E4" w:rsidP="005B5176">
      <w:pPr>
        <w:pStyle w:val="Prrafodelista"/>
        <w:numPr>
          <w:ilvl w:val="0"/>
          <w:numId w:val="28"/>
        </w:numPr>
        <w:spacing w:line="360" w:lineRule="auto"/>
        <w:ind w:left="284" w:hanging="284"/>
        <w:contextualSpacing/>
        <w:jc w:val="both"/>
        <w:rPr>
          <w:rFonts w:ascii="Century Gothic" w:hAnsi="Century Gothic"/>
          <w:color w:val="0D0D0D" w:themeColor="text1" w:themeTint="F2"/>
        </w:rPr>
      </w:pPr>
      <w:r w:rsidRPr="00F41651">
        <w:rPr>
          <w:rFonts w:ascii="Century Gothic" w:hAnsi="Century Gothic"/>
          <w:color w:val="0D0D0D" w:themeColor="text1" w:themeTint="F2"/>
        </w:rPr>
        <w:t>A finales del mes de junio 2013 se repotenció los sistemas de evaporación forzada en las piscinas de tratamiento de lixiviado. Considerando que los volúmenes evaporados no pueden ser medidos ya que las condiciones del medio ambiente no son las mismas, se realizó un cálculo teórico del volumen de evaporación forzada que varía de 40 a 130m</w:t>
      </w:r>
      <w:r w:rsidRPr="005422F4">
        <w:rPr>
          <w:rFonts w:ascii="Century Gothic" w:hAnsi="Century Gothic"/>
          <w:color w:val="0D0D0D" w:themeColor="text1" w:themeTint="F2"/>
          <w:vertAlign w:val="superscript"/>
        </w:rPr>
        <w:t>3</w:t>
      </w:r>
      <w:r w:rsidRPr="00F41651">
        <w:rPr>
          <w:rFonts w:ascii="Century Gothic" w:hAnsi="Century Gothic"/>
          <w:color w:val="0D0D0D" w:themeColor="text1" w:themeTint="F2"/>
        </w:rPr>
        <w:t xml:space="preserve">/día. </w:t>
      </w:r>
    </w:p>
    <w:p w:rsidR="008920E4" w:rsidRPr="00F41651" w:rsidRDefault="008920E4" w:rsidP="005B5176">
      <w:pPr>
        <w:pStyle w:val="Prrafodelista"/>
        <w:spacing w:line="360" w:lineRule="auto"/>
        <w:rPr>
          <w:rFonts w:ascii="Century Gothic" w:hAnsi="Century Gothic"/>
          <w:color w:val="0D0D0D" w:themeColor="text1" w:themeTint="F2"/>
        </w:rPr>
      </w:pPr>
    </w:p>
    <w:p w:rsidR="008920E4" w:rsidRPr="00F41651" w:rsidRDefault="008920E4" w:rsidP="005B5176">
      <w:pPr>
        <w:pStyle w:val="Prrafodelista"/>
        <w:numPr>
          <w:ilvl w:val="0"/>
          <w:numId w:val="28"/>
        </w:numPr>
        <w:spacing w:line="360" w:lineRule="auto"/>
        <w:ind w:left="284" w:hanging="284"/>
        <w:contextualSpacing/>
        <w:jc w:val="both"/>
        <w:rPr>
          <w:rFonts w:ascii="Century Gothic" w:hAnsi="Century Gothic"/>
          <w:color w:val="0D0D0D" w:themeColor="text1" w:themeTint="F2"/>
        </w:rPr>
      </w:pPr>
      <w:r w:rsidRPr="00F41651">
        <w:rPr>
          <w:rFonts w:ascii="Century Gothic" w:hAnsi="Century Gothic"/>
          <w:color w:val="0D0D0D" w:themeColor="text1" w:themeTint="F2"/>
        </w:rPr>
        <w:t xml:space="preserve">Actualmente se </w:t>
      </w:r>
      <w:r w:rsidRPr="00F71B03">
        <w:rPr>
          <w:rFonts w:ascii="Century Gothic" w:hAnsi="Century Gothic"/>
        </w:rPr>
        <w:t>están realizando las diferentes pruebas</w:t>
      </w:r>
      <w:r w:rsidRPr="00F41651">
        <w:rPr>
          <w:rFonts w:ascii="Century Gothic" w:hAnsi="Century Gothic"/>
          <w:color w:val="0D0D0D" w:themeColor="text1" w:themeTint="F2"/>
        </w:rPr>
        <w:t xml:space="preserve"> con el efluente de las plantas de tratamiento de la MBR y VSEP, a fin de reutilizarlo en los calderos de la planta de tratamiento de desechos hospi</w:t>
      </w:r>
      <w:r w:rsidR="00714C28">
        <w:rPr>
          <w:rFonts w:ascii="Century Gothic" w:hAnsi="Century Gothic"/>
          <w:color w:val="0D0D0D" w:themeColor="text1" w:themeTint="F2"/>
        </w:rPr>
        <w:t>talarios y en los procesos de</w:t>
      </w:r>
      <w:r w:rsidRPr="00F41651">
        <w:rPr>
          <w:rFonts w:ascii="Century Gothic" w:hAnsi="Century Gothic"/>
          <w:color w:val="0D0D0D" w:themeColor="text1" w:themeTint="F2"/>
        </w:rPr>
        <w:t xml:space="preserve"> tratamiento de lixiviados.</w:t>
      </w:r>
    </w:p>
    <w:p w:rsidR="000B0C2C" w:rsidRPr="00F41651" w:rsidRDefault="000B0C2C" w:rsidP="005B5176">
      <w:pPr>
        <w:spacing w:line="360" w:lineRule="auto"/>
        <w:jc w:val="center"/>
        <w:rPr>
          <w:rFonts w:ascii="Century Gothic" w:hAnsi="Century Gothic"/>
          <w:b/>
          <w:color w:val="0D0D0D" w:themeColor="text1" w:themeTint="F2"/>
        </w:rPr>
      </w:pPr>
    </w:p>
    <w:p w:rsidR="000B0C2C" w:rsidRDefault="000E1135" w:rsidP="005B5176">
      <w:pPr>
        <w:spacing w:line="360" w:lineRule="auto"/>
        <w:jc w:val="both"/>
        <w:rPr>
          <w:rFonts w:ascii="Century Gothic" w:hAnsi="Century Gothic"/>
        </w:rPr>
      </w:pPr>
      <w:r w:rsidRPr="00F41651">
        <w:rPr>
          <w:rFonts w:ascii="Century Gothic" w:hAnsi="Century Gothic"/>
        </w:rPr>
        <w:lastRenderedPageBreak/>
        <w:t>Para el año 2013 la meta se estableció en i</w:t>
      </w:r>
      <w:r w:rsidR="000B0C2C" w:rsidRPr="00F41651">
        <w:rPr>
          <w:rFonts w:ascii="Century Gothic" w:hAnsi="Century Gothic"/>
        </w:rPr>
        <w:t>ncrementar al 330 m</w:t>
      </w:r>
      <w:r w:rsidR="000B0C2C" w:rsidRPr="00CA047E">
        <w:rPr>
          <w:rFonts w:ascii="Century Gothic" w:hAnsi="Century Gothic"/>
          <w:vertAlign w:val="superscript"/>
        </w:rPr>
        <w:t>3</w:t>
      </w:r>
      <w:r w:rsidR="000B0C2C" w:rsidRPr="00F41651">
        <w:rPr>
          <w:rFonts w:ascii="Century Gothic" w:hAnsi="Century Gothic"/>
        </w:rPr>
        <w:t xml:space="preserve"> el promedio día del tratamiento de lixiviado generado en el Relleno Sanitario</w:t>
      </w:r>
      <w:r w:rsidR="00E95E80" w:rsidRPr="00F41651">
        <w:rPr>
          <w:rFonts w:ascii="Century Gothic" w:hAnsi="Century Gothic"/>
        </w:rPr>
        <w:t>.</w:t>
      </w:r>
      <w:r w:rsidR="00B91270">
        <w:rPr>
          <w:rFonts w:ascii="Century Gothic" w:hAnsi="Century Gothic"/>
        </w:rPr>
        <w:t xml:space="preserve"> A continuación se detalla los volúmenes de tratamiento:</w:t>
      </w:r>
    </w:p>
    <w:p w:rsidR="004554F7" w:rsidRDefault="004554F7" w:rsidP="005B5176">
      <w:pPr>
        <w:pStyle w:val="Epgrafe"/>
        <w:spacing w:line="360" w:lineRule="auto"/>
        <w:jc w:val="center"/>
      </w:pPr>
    </w:p>
    <w:p w:rsidR="00E95E80" w:rsidRPr="0016482F" w:rsidRDefault="00F6556B" w:rsidP="005B5176">
      <w:pPr>
        <w:pStyle w:val="Epgrafe"/>
        <w:spacing w:line="360" w:lineRule="auto"/>
        <w:jc w:val="center"/>
        <w:rPr>
          <w:rFonts w:ascii="Century Gothic" w:hAnsi="Century Gothic"/>
        </w:rPr>
      </w:pPr>
      <w:r>
        <w:t xml:space="preserve">Cuadro No.-  </w:t>
      </w:r>
      <w:r w:rsidR="00B17796">
        <w:fldChar w:fldCharType="begin"/>
      </w:r>
      <w:r w:rsidR="0084419F">
        <w:instrText xml:space="preserve"> SEQ Cuadro_No.-_ \* ARABIC </w:instrText>
      </w:r>
      <w:r w:rsidR="00B17796">
        <w:fldChar w:fldCharType="separate"/>
      </w:r>
      <w:r w:rsidR="006B6DCA">
        <w:rPr>
          <w:noProof/>
        </w:rPr>
        <w:t>1</w:t>
      </w:r>
      <w:r w:rsidR="00B17796">
        <w:rPr>
          <w:noProof/>
        </w:rPr>
        <w:fldChar w:fldCharType="end"/>
      </w:r>
      <w:r>
        <w:t xml:space="preserve"> </w:t>
      </w:r>
      <w:r w:rsidRPr="00E1569D">
        <w:t>Met</w:t>
      </w:r>
      <w:r>
        <w:t>a Ejecutada Vs. Planificada</w:t>
      </w:r>
    </w:p>
    <w:tbl>
      <w:tblPr>
        <w:tblW w:w="0" w:type="auto"/>
        <w:jc w:val="center"/>
        <w:tblInd w:w="65" w:type="dxa"/>
        <w:tblCellMar>
          <w:left w:w="70" w:type="dxa"/>
          <w:right w:w="70" w:type="dxa"/>
        </w:tblCellMar>
        <w:tblLook w:val="04A0" w:firstRow="1" w:lastRow="0" w:firstColumn="1" w:lastColumn="0" w:noHBand="0" w:noVBand="1"/>
      </w:tblPr>
      <w:tblGrid>
        <w:gridCol w:w="1147"/>
        <w:gridCol w:w="1253"/>
        <w:gridCol w:w="1385"/>
        <w:gridCol w:w="1231"/>
      </w:tblGrid>
      <w:tr w:rsidR="00E95E80" w:rsidRPr="0016482F" w:rsidTr="00714C28">
        <w:trPr>
          <w:trHeight w:val="79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E95E80" w:rsidRPr="0016482F" w:rsidRDefault="00E95E80" w:rsidP="005B5176">
            <w:pPr>
              <w:spacing w:line="360" w:lineRule="auto"/>
              <w:jc w:val="center"/>
              <w:rPr>
                <w:rFonts w:ascii="Century Gothic" w:hAnsi="Century Gothic" w:cs="Calibri"/>
                <w:b/>
                <w:bCs/>
                <w:sz w:val="18"/>
                <w:szCs w:val="18"/>
              </w:rPr>
            </w:pPr>
            <w:r w:rsidRPr="0016482F">
              <w:rPr>
                <w:rFonts w:ascii="Century Gothic" w:hAnsi="Century Gothic" w:cs="Calibri"/>
                <w:b/>
                <w:bCs/>
                <w:sz w:val="18"/>
                <w:szCs w:val="18"/>
              </w:rPr>
              <w:t>Mes</w:t>
            </w:r>
          </w:p>
        </w:tc>
        <w:tc>
          <w:tcPr>
            <w:tcW w:w="118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95E80" w:rsidRPr="00CA047E" w:rsidRDefault="00E95E80" w:rsidP="005B5176">
            <w:pPr>
              <w:spacing w:line="360" w:lineRule="auto"/>
              <w:jc w:val="center"/>
              <w:rPr>
                <w:rFonts w:ascii="Century Gothic" w:hAnsi="Century Gothic" w:cs="Calibri"/>
                <w:b/>
                <w:bCs/>
                <w:sz w:val="18"/>
                <w:szCs w:val="18"/>
              </w:rPr>
            </w:pPr>
            <w:r w:rsidRPr="00CA047E">
              <w:rPr>
                <w:rFonts w:ascii="Century Gothic" w:hAnsi="Century Gothic" w:cs="Calibri"/>
                <w:b/>
                <w:bCs/>
                <w:sz w:val="18"/>
                <w:szCs w:val="18"/>
              </w:rPr>
              <w:t>Meta programada</w:t>
            </w:r>
          </w:p>
          <w:p w:rsidR="00CA047E" w:rsidRPr="00CA047E" w:rsidRDefault="00CA047E" w:rsidP="005B5176">
            <w:pPr>
              <w:spacing w:line="360" w:lineRule="auto"/>
              <w:jc w:val="center"/>
              <w:rPr>
                <w:rFonts w:ascii="Century Gothic" w:hAnsi="Century Gothic" w:cs="Calibri"/>
                <w:b/>
                <w:bCs/>
                <w:sz w:val="18"/>
                <w:szCs w:val="18"/>
              </w:rPr>
            </w:pPr>
            <w:r w:rsidRPr="00CA047E">
              <w:rPr>
                <w:rFonts w:ascii="Century Gothic" w:hAnsi="Century Gothic"/>
                <w:b/>
                <w:sz w:val="18"/>
                <w:szCs w:val="18"/>
              </w:rPr>
              <w:t>m</w:t>
            </w:r>
            <w:r w:rsidRPr="00CA047E">
              <w:rPr>
                <w:rFonts w:ascii="Century Gothic" w:hAnsi="Century Gothic"/>
                <w:b/>
                <w:sz w:val="18"/>
                <w:szCs w:val="18"/>
                <w:vertAlign w:val="superscript"/>
              </w:rPr>
              <w:t>3</w:t>
            </w:r>
          </w:p>
        </w:tc>
        <w:tc>
          <w:tcPr>
            <w:tcW w:w="138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A047E" w:rsidRDefault="00E95E80" w:rsidP="005B5176">
            <w:pPr>
              <w:spacing w:line="360" w:lineRule="auto"/>
              <w:jc w:val="center"/>
              <w:rPr>
                <w:rFonts w:ascii="Century Gothic" w:hAnsi="Century Gothic" w:cs="Calibri"/>
                <w:b/>
                <w:bCs/>
                <w:sz w:val="18"/>
                <w:szCs w:val="18"/>
              </w:rPr>
            </w:pPr>
            <w:r w:rsidRPr="00CA047E">
              <w:rPr>
                <w:rFonts w:ascii="Century Gothic" w:hAnsi="Century Gothic" w:cs="Calibri"/>
                <w:b/>
                <w:bCs/>
                <w:sz w:val="18"/>
                <w:szCs w:val="18"/>
              </w:rPr>
              <w:t>Meta ejecutada</w:t>
            </w:r>
          </w:p>
          <w:p w:rsidR="00E95E80" w:rsidRPr="00CA047E" w:rsidRDefault="00CA047E" w:rsidP="005B5176">
            <w:pPr>
              <w:spacing w:line="360" w:lineRule="auto"/>
              <w:jc w:val="center"/>
              <w:rPr>
                <w:rFonts w:ascii="Century Gothic" w:hAnsi="Century Gothic" w:cs="Calibri"/>
                <w:b/>
                <w:bCs/>
                <w:sz w:val="18"/>
                <w:szCs w:val="18"/>
              </w:rPr>
            </w:pPr>
            <w:r w:rsidRPr="00CA047E">
              <w:rPr>
                <w:rFonts w:ascii="Century Gothic" w:hAnsi="Century Gothic"/>
                <w:b/>
                <w:sz w:val="18"/>
                <w:szCs w:val="18"/>
              </w:rPr>
              <w:t>m</w:t>
            </w:r>
            <w:r w:rsidRPr="00CA047E">
              <w:rPr>
                <w:rFonts w:ascii="Century Gothic" w:hAnsi="Century Gothic"/>
                <w:b/>
                <w:sz w:val="18"/>
                <w:szCs w:val="18"/>
                <w:vertAlign w:val="superscript"/>
              </w:rPr>
              <w:t>3</w:t>
            </w:r>
            <w:r w:rsidRPr="00CA047E">
              <w:rPr>
                <w:rFonts w:ascii="Century Gothic" w:hAnsi="Century Gothic"/>
                <w:b/>
                <w:sz w:val="18"/>
                <w:szCs w:val="18"/>
              </w:rPr>
              <w:t xml:space="preserve"> </w:t>
            </w:r>
            <w:r w:rsidR="00E95E80" w:rsidRPr="00CA047E">
              <w:rPr>
                <w:rFonts w:ascii="Century Gothic" w:hAnsi="Century Gothic" w:cs="Calibri"/>
                <w:b/>
                <w:bCs/>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95E80" w:rsidRPr="0016482F" w:rsidRDefault="00E95E80" w:rsidP="005B5176">
            <w:pPr>
              <w:spacing w:line="360" w:lineRule="auto"/>
              <w:jc w:val="center"/>
              <w:rPr>
                <w:rFonts w:ascii="Century Gothic" w:hAnsi="Century Gothic" w:cs="Calibri"/>
                <w:b/>
                <w:bCs/>
                <w:sz w:val="18"/>
                <w:szCs w:val="18"/>
              </w:rPr>
            </w:pPr>
            <w:r w:rsidRPr="0016482F">
              <w:rPr>
                <w:rFonts w:ascii="Century Gothic" w:hAnsi="Century Gothic" w:cs="Calibri"/>
                <w:b/>
                <w:bCs/>
                <w:sz w:val="18"/>
                <w:szCs w:val="18"/>
              </w:rPr>
              <w:t>% Ejecutado</w:t>
            </w:r>
          </w:p>
        </w:tc>
      </w:tr>
      <w:tr w:rsidR="00E95E80" w:rsidRPr="0016482F" w:rsidTr="00CA047E">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Enero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100,00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111,72</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111,7%</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Febrero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100,00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113,07</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113,1%</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Marzo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B91270" w:rsidRDefault="00E95E80" w:rsidP="005B5176">
            <w:pPr>
              <w:spacing w:line="360" w:lineRule="auto"/>
              <w:jc w:val="center"/>
              <w:rPr>
                <w:rFonts w:ascii="Century Gothic" w:hAnsi="Century Gothic" w:cs="Calibri"/>
                <w:sz w:val="18"/>
                <w:szCs w:val="18"/>
              </w:rPr>
            </w:pPr>
            <w:r w:rsidRPr="00B91270">
              <w:rPr>
                <w:rFonts w:ascii="Century Gothic" w:hAnsi="Century Gothic" w:cs="Calibri"/>
                <w:sz w:val="18"/>
                <w:szCs w:val="18"/>
              </w:rPr>
              <w:t>84,55</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B91270" w:rsidRDefault="00E95E80" w:rsidP="005B5176">
            <w:pPr>
              <w:spacing w:line="360" w:lineRule="auto"/>
              <w:jc w:val="center"/>
              <w:rPr>
                <w:rFonts w:ascii="Century Gothic" w:hAnsi="Century Gothic" w:cs="Calibri"/>
                <w:sz w:val="18"/>
                <w:szCs w:val="18"/>
              </w:rPr>
            </w:pPr>
            <w:r w:rsidRPr="00B91270">
              <w:rPr>
                <w:rFonts w:ascii="Century Gothic" w:hAnsi="Century Gothic" w:cs="Calibri"/>
                <w:sz w:val="18"/>
                <w:szCs w:val="18"/>
              </w:rPr>
              <w:t>36,8%</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Abril</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274,17</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119,2%</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Mayo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194,83</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84,7%</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Junio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261,84</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113,8%</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Julio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196,70</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85,5%</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Agosto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230,00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155,73</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67,7%</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Septiembre</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330,00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177,53</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53,8%</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Octubre</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330,00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186,43</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56,5%</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Noviembre</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330,00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157,00</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47,6%</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rPr>
                <w:rFonts w:ascii="Century Gothic" w:hAnsi="Century Gothic" w:cs="Calibri"/>
                <w:sz w:val="18"/>
                <w:szCs w:val="18"/>
              </w:rPr>
            </w:pPr>
            <w:r w:rsidRPr="0016482F">
              <w:rPr>
                <w:rFonts w:ascii="Century Gothic" w:hAnsi="Century Gothic" w:cs="Calibri"/>
                <w:sz w:val="18"/>
                <w:szCs w:val="18"/>
              </w:rPr>
              <w:t>Diciembre</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330,00</w:t>
            </w: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116,22</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sz w:val="18"/>
                <w:szCs w:val="18"/>
              </w:rPr>
            </w:pPr>
            <w:r w:rsidRPr="0016482F">
              <w:rPr>
                <w:rFonts w:ascii="Century Gothic" w:hAnsi="Century Gothic" w:cs="Calibri"/>
                <w:sz w:val="18"/>
                <w:szCs w:val="18"/>
              </w:rPr>
              <w:t>35,2%</w:t>
            </w:r>
          </w:p>
        </w:tc>
      </w:tr>
      <w:tr w:rsidR="00E95E80" w:rsidRPr="0016482F" w:rsidTr="00CA047E">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E80" w:rsidRPr="0016482F" w:rsidRDefault="000E1135" w:rsidP="005B5176">
            <w:pPr>
              <w:spacing w:line="360" w:lineRule="auto"/>
              <w:rPr>
                <w:rFonts w:ascii="Century Gothic" w:hAnsi="Century Gothic" w:cs="Calibri"/>
                <w:b/>
                <w:bCs/>
                <w:color w:val="000000"/>
                <w:sz w:val="18"/>
                <w:szCs w:val="18"/>
              </w:rPr>
            </w:pPr>
            <w:r w:rsidRPr="0016482F">
              <w:rPr>
                <w:rFonts w:ascii="Century Gothic" w:hAnsi="Century Gothic" w:cs="Calibri"/>
                <w:b/>
                <w:bCs/>
                <w:color w:val="000000"/>
                <w:sz w:val="18"/>
                <w:szCs w:val="18"/>
              </w:rPr>
              <w:t>Promedio:</w:t>
            </w:r>
          </w:p>
        </w:tc>
        <w:tc>
          <w:tcPr>
            <w:tcW w:w="1187"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b/>
                <w:bCs/>
                <w:sz w:val="18"/>
                <w:szCs w:val="18"/>
              </w:rPr>
            </w:pPr>
          </w:p>
        </w:tc>
        <w:tc>
          <w:tcPr>
            <w:tcW w:w="1385" w:type="dxa"/>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b/>
                <w:bCs/>
                <w:sz w:val="18"/>
                <w:szCs w:val="18"/>
              </w:rPr>
            </w:pPr>
            <w:r w:rsidRPr="0016482F">
              <w:rPr>
                <w:rFonts w:ascii="Century Gothic" w:hAnsi="Century Gothic" w:cs="Calibri"/>
                <w:b/>
                <w:bCs/>
                <w:sz w:val="18"/>
                <w:szCs w:val="18"/>
              </w:rPr>
              <w:t>169,15</w:t>
            </w:r>
          </w:p>
        </w:tc>
        <w:tc>
          <w:tcPr>
            <w:tcW w:w="0" w:type="auto"/>
            <w:tcBorders>
              <w:top w:val="nil"/>
              <w:left w:val="nil"/>
              <w:bottom w:val="single" w:sz="4" w:space="0" w:color="auto"/>
              <w:right w:val="single" w:sz="4" w:space="0" w:color="auto"/>
            </w:tcBorders>
            <w:shd w:val="clear" w:color="auto" w:fill="auto"/>
            <w:noWrap/>
            <w:vAlign w:val="center"/>
            <w:hideMark/>
          </w:tcPr>
          <w:p w:rsidR="00E95E80" w:rsidRPr="0016482F" w:rsidRDefault="00E95E80" w:rsidP="005B5176">
            <w:pPr>
              <w:spacing w:line="360" w:lineRule="auto"/>
              <w:jc w:val="center"/>
              <w:rPr>
                <w:rFonts w:ascii="Century Gothic" w:hAnsi="Century Gothic" w:cs="Calibri"/>
                <w:b/>
                <w:bCs/>
                <w:sz w:val="18"/>
                <w:szCs w:val="18"/>
              </w:rPr>
            </w:pPr>
          </w:p>
        </w:tc>
      </w:tr>
    </w:tbl>
    <w:p w:rsidR="00E95E80" w:rsidRDefault="00F6556B" w:rsidP="005B5176">
      <w:pPr>
        <w:tabs>
          <w:tab w:val="left" w:pos="1843"/>
        </w:tabs>
        <w:spacing w:line="360" w:lineRule="auto"/>
        <w:jc w:val="both"/>
        <w:rPr>
          <w:rFonts w:ascii="Century Gothic" w:hAnsi="Century Gothic"/>
          <w:color w:val="0D0D0D" w:themeColor="text1" w:themeTint="F2"/>
          <w:sz w:val="16"/>
          <w:szCs w:val="16"/>
        </w:rPr>
      </w:pPr>
      <w:r>
        <w:rPr>
          <w:rFonts w:ascii="Century Gothic" w:hAnsi="Century Gothic"/>
          <w:b/>
          <w:color w:val="0D0D0D" w:themeColor="text1" w:themeTint="F2"/>
          <w:sz w:val="16"/>
          <w:szCs w:val="16"/>
        </w:rPr>
        <w:tab/>
      </w:r>
      <w:r w:rsidRPr="00F6556B">
        <w:rPr>
          <w:rFonts w:ascii="Century Gothic" w:hAnsi="Century Gothic"/>
          <w:b/>
          <w:color w:val="0D0D0D" w:themeColor="text1" w:themeTint="F2"/>
          <w:sz w:val="16"/>
          <w:szCs w:val="16"/>
        </w:rPr>
        <w:t xml:space="preserve">Fuente: </w:t>
      </w:r>
      <w:r w:rsidRPr="00F6556B">
        <w:rPr>
          <w:rFonts w:ascii="Century Gothic" w:hAnsi="Century Gothic"/>
          <w:color w:val="0D0D0D" w:themeColor="text1" w:themeTint="F2"/>
          <w:sz w:val="16"/>
          <w:szCs w:val="16"/>
        </w:rPr>
        <w:t>Jefatura de lixiviados – Gerencia de Operaciones</w:t>
      </w:r>
      <w:r w:rsidRPr="00F6556B">
        <w:rPr>
          <w:rFonts w:ascii="Century Gothic" w:hAnsi="Century Gothic"/>
          <w:color w:val="0D0D0D" w:themeColor="text1" w:themeTint="F2"/>
          <w:sz w:val="16"/>
          <w:szCs w:val="16"/>
        </w:rPr>
        <w:tab/>
      </w:r>
    </w:p>
    <w:p w:rsidR="00F6556B" w:rsidRPr="00F6556B" w:rsidRDefault="00F6556B" w:rsidP="005B5176">
      <w:pPr>
        <w:tabs>
          <w:tab w:val="left" w:pos="1843"/>
        </w:tabs>
        <w:spacing w:line="360" w:lineRule="auto"/>
        <w:jc w:val="both"/>
        <w:rPr>
          <w:rFonts w:ascii="Century Gothic" w:hAnsi="Century Gothic"/>
          <w:b/>
          <w:color w:val="0D0D0D" w:themeColor="text1" w:themeTint="F2"/>
          <w:sz w:val="16"/>
          <w:szCs w:val="16"/>
        </w:rPr>
      </w:pPr>
    </w:p>
    <w:p w:rsidR="00E95E80" w:rsidRDefault="005E6088" w:rsidP="005B5176">
      <w:pPr>
        <w:pStyle w:val="Prrafodelista"/>
        <w:spacing w:line="360" w:lineRule="auto"/>
        <w:ind w:left="284"/>
        <w:jc w:val="both"/>
        <w:rPr>
          <w:rFonts w:ascii="Century Gothic" w:hAnsi="Century Gothic"/>
        </w:rPr>
      </w:pPr>
      <w:r w:rsidRPr="005E6088">
        <w:rPr>
          <w:rFonts w:ascii="Century Gothic" w:hAnsi="Century Gothic"/>
          <w:b/>
        </w:rPr>
        <w:t>Problemas/inconvenientes en la gestión</w:t>
      </w:r>
      <w:r w:rsidR="007E654C">
        <w:rPr>
          <w:rFonts w:ascii="Century Gothic" w:hAnsi="Century Gothic"/>
          <w:b/>
        </w:rPr>
        <w:t>.-</w:t>
      </w:r>
      <w:r>
        <w:rPr>
          <w:rFonts w:ascii="Century Gothic" w:hAnsi="Century Gothic"/>
        </w:rPr>
        <w:t xml:space="preserve"> El incumplimiento de la meta sobre el volumen de tratamiento de lixiviado </w:t>
      </w:r>
      <w:r w:rsidR="00B02CD9">
        <w:rPr>
          <w:rFonts w:ascii="Century Gothic" w:hAnsi="Century Gothic"/>
        </w:rPr>
        <w:t>se d</w:t>
      </w:r>
      <w:r w:rsidR="00F71B03" w:rsidRPr="005E6088">
        <w:rPr>
          <w:rFonts w:ascii="Century Gothic" w:hAnsi="Century Gothic"/>
        </w:rPr>
        <w:t>ebió</w:t>
      </w:r>
      <w:r w:rsidR="00B02CD9">
        <w:rPr>
          <w:rFonts w:ascii="Century Gothic" w:hAnsi="Century Gothic"/>
        </w:rPr>
        <w:t xml:space="preserve"> a la declaración de desierto del proceso de</w:t>
      </w:r>
      <w:r w:rsidR="00F71B03" w:rsidRPr="005E6088">
        <w:rPr>
          <w:rFonts w:ascii="Century Gothic" w:hAnsi="Century Gothic"/>
        </w:rPr>
        <w:t xml:space="preserve"> </w:t>
      </w:r>
      <w:r w:rsidR="00B02CD9">
        <w:rPr>
          <w:rFonts w:ascii="Century Gothic" w:hAnsi="Century Gothic"/>
        </w:rPr>
        <w:t>adquisición de los módulos adicionales para la planta de VSEP</w:t>
      </w:r>
      <w:r w:rsidR="00AF434E">
        <w:rPr>
          <w:rFonts w:ascii="Century Gothic" w:hAnsi="Century Gothic"/>
        </w:rPr>
        <w:t>,</w:t>
      </w:r>
      <w:r w:rsidR="00B02CD9" w:rsidRPr="005E6088">
        <w:rPr>
          <w:rFonts w:ascii="Century Gothic" w:hAnsi="Century Gothic"/>
        </w:rPr>
        <w:t xml:space="preserve"> </w:t>
      </w:r>
      <w:r w:rsidR="00B02CD9">
        <w:rPr>
          <w:rFonts w:ascii="Century Gothic" w:hAnsi="Century Gothic"/>
        </w:rPr>
        <w:t>por la falta de ingreso de la oferta en el portal del INCOP por</w:t>
      </w:r>
      <w:r>
        <w:rPr>
          <w:rFonts w:ascii="Century Gothic" w:hAnsi="Century Gothic"/>
        </w:rPr>
        <w:t xml:space="preserve"> parte del proveedo</w:t>
      </w:r>
      <w:r w:rsidR="00B02CD9">
        <w:rPr>
          <w:rFonts w:ascii="Century Gothic" w:hAnsi="Century Gothic"/>
        </w:rPr>
        <w:t>r y posteriormente debido a la priorización de actividades de operación del Relleno Sanitario no se contó con el presupuesto requerido</w:t>
      </w:r>
      <w:r w:rsidR="001A69FA">
        <w:rPr>
          <w:rFonts w:ascii="Century Gothic" w:hAnsi="Century Gothic"/>
        </w:rPr>
        <w:t xml:space="preserve">, ocasionando un retraso de tres meses </w:t>
      </w:r>
      <w:r w:rsidR="00AF434E">
        <w:rPr>
          <w:rFonts w:ascii="Century Gothic" w:hAnsi="Century Gothic"/>
        </w:rPr>
        <w:t>a partir del mes de septiembre que se tenía previsto i</w:t>
      </w:r>
      <w:r w:rsidR="001A69FA">
        <w:rPr>
          <w:rFonts w:ascii="Century Gothic" w:hAnsi="Century Gothic"/>
        </w:rPr>
        <w:t>ncrement</w:t>
      </w:r>
      <w:r w:rsidR="00AF434E">
        <w:rPr>
          <w:rFonts w:ascii="Century Gothic" w:hAnsi="Century Gothic"/>
        </w:rPr>
        <w:t>ar el</w:t>
      </w:r>
      <w:r w:rsidR="001A69FA">
        <w:rPr>
          <w:rFonts w:ascii="Century Gothic" w:hAnsi="Century Gothic"/>
        </w:rPr>
        <w:t xml:space="preserve"> volumen tratado.</w:t>
      </w:r>
    </w:p>
    <w:p w:rsidR="00AF434E" w:rsidRDefault="00AF434E" w:rsidP="005B5176">
      <w:pPr>
        <w:pStyle w:val="Prrafodelista"/>
        <w:spacing w:line="360" w:lineRule="auto"/>
        <w:ind w:left="284"/>
        <w:jc w:val="both"/>
        <w:rPr>
          <w:rFonts w:ascii="Century Gothic" w:hAnsi="Century Gothic"/>
        </w:rPr>
      </w:pPr>
    </w:p>
    <w:p w:rsidR="00AF434E" w:rsidRPr="005E6088" w:rsidRDefault="007E654C" w:rsidP="005B5176">
      <w:pPr>
        <w:pStyle w:val="Prrafodelista"/>
        <w:spacing w:line="360" w:lineRule="auto"/>
        <w:ind w:left="284"/>
        <w:jc w:val="both"/>
        <w:rPr>
          <w:rFonts w:ascii="Century Gothic" w:hAnsi="Century Gothic"/>
        </w:rPr>
      </w:pPr>
      <w:r w:rsidRPr="007E654C">
        <w:rPr>
          <w:rFonts w:ascii="Century Gothic" w:hAnsi="Century Gothic"/>
          <w:b/>
        </w:rPr>
        <w:lastRenderedPageBreak/>
        <w:t>Alternativas de solución.-</w:t>
      </w:r>
      <w:r>
        <w:rPr>
          <w:rFonts w:ascii="Century Gothic" w:hAnsi="Century Gothic"/>
        </w:rPr>
        <w:t xml:space="preserve"> </w:t>
      </w:r>
      <w:r w:rsidR="00AF434E">
        <w:rPr>
          <w:rFonts w:ascii="Century Gothic" w:hAnsi="Century Gothic"/>
        </w:rPr>
        <w:t>Se increment</w:t>
      </w:r>
      <w:r w:rsidR="002D283D">
        <w:rPr>
          <w:rFonts w:ascii="Century Gothic" w:hAnsi="Century Gothic"/>
        </w:rPr>
        <w:t>ó</w:t>
      </w:r>
      <w:r w:rsidR="00AF434E">
        <w:rPr>
          <w:rFonts w:ascii="Century Gothic" w:hAnsi="Century Gothic"/>
        </w:rPr>
        <w:t xml:space="preserve"> el control en los procesos de contratación pública con el objetivo de </w:t>
      </w:r>
      <w:r w:rsidR="002D283D">
        <w:rPr>
          <w:rFonts w:ascii="Century Gothic" w:hAnsi="Century Gothic"/>
        </w:rPr>
        <w:t>cumplan los proveedores los requisitos establecidos por el INCOP.</w:t>
      </w:r>
      <w:r w:rsidR="00AF434E">
        <w:rPr>
          <w:rFonts w:ascii="Century Gothic" w:hAnsi="Century Gothic"/>
        </w:rPr>
        <w:t xml:space="preserve"> </w:t>
      </w:r>
    </w:p>
    <w:p w:rsidR="008920E4" w:rsidRPr="00F41651" w:rsidRDefault="008920E4" w:rsidP="005B5176">
      <w:pPr>
        <w:pStyle w:val="Prrafodelista"/>
        <w:spacing w:line="360" w:lineRule="auto"/>
        <w:jc w:val="both"/>
        <w:rPr>
          <w:rFonts w:ascii="Century Gothic" w:hAnsi="Century Gothic"/>
          <w:color w:val="0D0D0D" w:themeColor="text1" w:themeTint="F2"/>
        </w:rPr>
      </w:pPr>
    </w:p>
    <w:p w:rsidR="008920E4" w:rsidRPr="00F41651" w:rsidRDefault="008920E4" w:rsidP="005B5176">
      <w:pPr>
        <w:pStyle w:val="Prrafodelista"/>
        <w:numPr>
          <w:ilvl w:val="3"/>
          <w:numId w:val="18"/>
        </w:numPr>
        <w:spacing w:line="360" w:lineRule="auto"/>
        <w:contextualSpacing/>
        <w:jc w:val="both"/>
        <w:rPr>
          <w:rFonts w:ascii="Century Gothic" w:hAnsi="Century Gothic"/>
          <w:b/>
          <w:color w:val="0D0D0D" w:themeColor="text1" w:themeTint="F2"/>
        </w:rPr>
      </w:pPr>
      <w:r w:rsidRPr="00F41651">
        <w:rPr>
          <w:rFonts w:ascii="Century Gothic" w:hAnsi="Century Gothic"/>
          <w:b/>
          <w:color w:val="0D0D0D" w:themeColor="text1" w:themeTint="F2"/>
        </w:rPr>
        <w:t>DISPOSICIÓN DE RESIDUOS SÓLIDOS</w:t>
      </w:r>
    </w:p>
    <w:p w:rsidR="008920E4" w:rsidRPr="00F41651" w:rsidRDefault="008920E4" w:rsidP="005B5176">
      <w:pPr>
        <w:spacing w:line="360" w:lineRule="auto"/>
        <w:jc w:val="both"/>
        <w:rPr>
          <w:rFonts w:ascii="Century Gothic" w:hAnsi="Century Gothic"/>
          <w:b/>
          <w:color w:val="0D0D0D" w:themeColor="text1" w:themeTint="F2"/>
        </w:rPr>
      </w:pPr>
    </w:p>
    <w:p w:rsidR="008920E4" w:rsidRPr="001E69E8" w:rsidRDefault="008920E4" w:rsidP="005B5176">
      <w:pPr>
        <w:pStyle w:val="Prrafodelista"/>
        <w:numPr>
          <w:ilvl w:val="0"/>
          <w:numId w:val="29"/>
        </w:numPr>
        <w:spacing w:line="360" w:lineRule="auto"/>
        <w:contextualSpacing/>
        <w:jc w:val="both"/>
        <w:rPr>
          <w:rFonts w:ascii="Century Gothic" w:hAnsi="Century Gothic"/>
          <w:b/>
        </w:rPr>
      </w:pPr>
      <w:r w:rsidRPr="00F41651">
        <w:rPr>
          <w:rFonts w:ascii="Century Gothic" w:hAnsi="Century Gothic"/>
          <w:color w:val="0D0D0D" w:themeColor="text1" w:themeTint="F2"/>
        </w:rPr>
        <w:t xml:space="preserve">El 15 de septiembre se </w:t>
      </w:r>
      <w:r w:rsidR="003209FB" w:rsidRPr="002D283D">
        <w:rPr>
          <w:rFonts w:ascii="Century Gothic" w:hAnsi="Century Gothic"/>
        </w:rPr>
        <w:t>finalizó</w:t>
      </w:r>
      <w:r w:rsidR="002D283D">
        <w:rPr>
          <w:rFonts w:ascii="Century Gothic" w:hAnsi="Century Gothic"/>
        </w:rPr>
        <w:t xml:space="preserve"> </w:t>
      </w:r>
      <w:r w:rsidRPr="002D283D">
        <w:rPr>
          <w:rFonts w:ascii="Century Gothic" w:hAnsi="Century Gothic"/>
        </w:rPr>
        <w:t>la</w:t>
      </w:r>
      <w:r w:rsidR="002D283D">
        <w:rPr>
          <w:rFonts w:ascii="Century Gothic" w:hAnsi="Century Gothic"/>
          <w:color w:val="0D0D0D" w:themeColor="text1" w:themeTint="F2"/>
        </w:rPr>
        <w:t xml:space="preserve"> </w:t>
      </w:r>
      <w:r w:rsidR="002D283D" w:rsidRPr="001E69E8">
        <w:rPr>
          <w:rFonts w:ascii="Century Gothic" w:hAnsi="Century Gothic"/>
        </w:rPr>
        <w:t>a</w:t>
      </w:r>
      <w:r w:rsidR="00626123" w:rsidRPr="001E69E8">
        <w:rPr>
          <w:rFonts w:ascii="Century Gothic" w:hAnsi="Century Gothic"/>
        </w:rPr>
        <w:t>mpliación</w:t>
      </w:r>
      <w:r w:rsidR="00626123" w:rsidRPr="00F41651">
        <w:rPr>
          <w:rFonts w:ascii="Century Gothic" w:hAnsi="Century Gothic"/>
          <w:color w:val="0D0D0D" w:themeColor="text1" w:themeTint="F2"/>
        </w:rPr>
        <w:t xml:space="preserve"> del cubeto</w:t>
      </w:r>
      <w:r w:rsidR="002D283D">
        <w:rPr>
          <w:rFonts w:ascii="Century Gothic" w:hAnsi="Century Gothic"/>
          <w:color w:val="0D0D0D" w:themeColor="text1" w:themeTint="F2"/>
        </w:rPr>
        <w:t xml:space="preserve"> No.</w:t>
      </w:r>
      <w:r w:rsidR="00626123" w:rsidRPr="00F41651">
        <w:rPr>
          <w:rFonts w:ascii="Century Gothic" w:hAnsi="Century Gothic"/>
          <w:color w:val="0D0D0D" w:themeColor="text1" w:themeTint="F2"/>
        </w:rPr>
        <w:t xml:space="preserve"> 7</w:t>
      </w:r>
      <w:r w:rsidR="001E69E8">
        <w:rPr>
          <w:rFonts w:ascii="Century Gothic" w:hAnsi="Century Gothic"/>
          <w:color w:val="0D0D0D" w:themeColor="text1" w:themeTint="F2"/>
        </w:rPr>
        <w:t xml:space="preserve"> que permitirá </w:t>
      </w:r>
      <w:r w:rsidR="001E69E8" w:rsidRPr="001E69E8">
        <w:rPr>
          <w:rFonts w:ascii="Century Gothic" w:hAnsi="Century Gothic"/>
        </w:rPr>
        <w:t>la disposición final y confinamiento de RSU hasta aproximadamente finales de febrero 2014</w:t>
      </w:r>
      <w:r w:rsidR="000F799B" w:rsidRPr="001E69E8">
        <w:rPr>
          <w:rFonts w:ascii="Century Gothic" w:hAnsi="Century Gothic"/>
        </w:rPr>
        <w:t>.</w:t>
      </w:r>
    </w:p>
    <w:p w:rsidR="008920E4" w:rsidRPr="001E69E8" w:rsidRDefault="008920E4" w:rsidP="005B5176">
      <w:pPr>
        <w:spacing w:line="360" w:lineRule="auto"/>
        <w:jc w:val="both"/>
        <w:rPr>
          <w:rFonts w:ascii="Century Gothic" w:hAnsi="Century Gothic"/>
          <w:b/>
        </w:rPr>
      </w:pPr>
    </w:p>
    <w:p w:rsidR="008920E4" w:rsidRDefault="001E69E8" w:rsidP="005B5176">
      <w:pPr>
        <w:pStyle w:val="Prrafodelista"/>
        <w:numPr>
          <w:ilvl w:val="0"/>
          <w:numId w:val="27"/>
        </w:numPr>
        <w:spacing w:line="360" w:lineRule="auto"/>
        <w:contextualSpacing/>
        <w:jc w:val="both"/>
        <w:rPr>
          <w:rFonts w:ascii="Century Gothic" w:hAnsi="Century Gothic"/>
          <w:color w:val="0D0D0D" w:themeColor="text1" w:themeTint="F2"/>
        </w:rPr>
      </w:pPr>
      <w:r w:rsidRPr="001E69E8">
        <w:rPr>
          <w:rFonts w:ascii="Century Gothic" w:hAnsi="Century Gothic"/>
          <w:color w:val="0D0D0D" w:themeColor="text1" w:themeTint="F2"/>
        </w:rPr>
        <w:t>El 3 de octubre de 2013, s</w:t>
      </w:r>
      <w:r w:rsidR="008920E4" w:rsidRPr="001E69E8">
        <w:rPr>
          <w:rFonts w:ascii="Century Gothic" w:hAnsi="Century Gothic"/>
          <w:color w:val="0D0D0D" w:themeColor="text1" w:themeTint="F2"/>
        </w:rPr>
        <w:t xml:space="preserve">e </w:t>
      </w:r>
      <w:r w:rsidRPr="001E69E8">
        <w:rPr>
          <w:rFonts w:ascii="Century Gothic" w:hAnsi="Century Gothic"/>
          <w:color w:val="0D0D0D" w:themeColor="text1" w:themeTint="F2"/>
        </w:rPr>
        <w:t xml:space="preserve">recibió los estudios para </w:t>
      </w:r>
      <w:r w:rsidR="008920E4" w:rsidRPr="001E69E8">
        <w:rPr>
          <w:rFonts w:ascii="Century Gothic" w:hAnsi="Century Gothic"/>
          <w:color w:val="000000" w:themeColor="text1"/>
        </w:rPr>
        <w:t xml:space="preserve">la elaboración de los estudios definitivos para la construcción </w:t>
      </w:r>
      <w:r w:rsidR="00225FF5" w:rsidRPr="001E69E8">
        <w:rPr>
          <w:rFonts w:ascii="Century Gothic" w:hAnsi="Century Gothic"/>
          <w:color w:val="000000" w:themeColor="text1"/>
        </w:rPr>
        <w:t>del cubeto de interconexión para la</w:t>
      </w:r>
      <w:r w:rsidR="008920E4" w:rsidRPr="001E69E8">
        <w:rPr>
          <w:rFonts w:ascii="Century Gothic" w:hAnsi="Century Gothic"/>
          <w:color w:val="000000" w:themeColor="text1"/>
        </w:rPr>
        <w:t xml:space="preserve"> disposición </w:t>
      </w:r>
      <w:r w:rsidRPr="001E69E8">
        <w:rPr>
          <w:rFonts w:ascii="Century Gothic" w:hAnsi="Century Gothic"/>
          <w:color w:val="000000" w:themeColor="text1"/>
        </w:rPr>
        <w:t xml:space="preserve">final de RSU </w:t>
      </w:r>
      <w:r w:rsidR="008920E4" w:rsidRPr="001E69E8">
        <w:rPr>
          <w:rFonts w:ascii="Century Gothic" w:hAnsi="Century Gothic"/>
          <w:color w:val="000000" w:themeColor="text1"/>
        </w:rPr>
        <w:t>a desarrollarse en un área de 4 hectáreas aproximadamente, con lo cual</w:t>
      </w:r>
      <w:r w:rsidR="008920E4" w:rsidRPr="001E69E8">
        <w:rPr>
          <w:rFonts w:ascii="Century Gothic" w:hAnsi="Century Gothic"/>
          <w:color w:val="0D0D0D" w:themeColor="text1" w:themeTint="F2"/>
        </w:rPr>
        <w:t xml:space="preserve"> </w:t>
      </w:r>
      <w:r w:rsidR="00225FF5" w:rsidRPr="001E69E8">
        <w:rPr>
          <w:rFonts w:ascii="Century Gothic" w:hAnsi="Century Gothic"/>
          <w:color w:val="0D0D0D" w:themeColor="text1" w:themeTint="F2"/>
        </w:rPr>
        <w:t>se garantizar</w:t>
      </w:r>
      <w:r w:rsidR="008920E4" w:rsidRPr="001E69E8">
        <w:rPr>
          <w:rFonts w:ascii="Century Gothic" w:hAnsi="Century Gothic"/>
          <w:color w:val="0D0D0D" w:themeColor="text1" w:themeTint="F2"/>
        </w:rPr>
        <w:t xml:space="preserve">a la disposición </w:t>
      </w:r>
      <w:r w:rsidR="00225FF5" w:rsidRPr="001E69E8">
        <w:rPr>
          <w:rFonts w:ascii="Century Gothic" w:hAnsi="Century Gothic"/>
          <w:color w:val="0D0D0D" w:themeColor="text1" w:themeTint="F2"/>
        </w:rPr>
        <w:t xml:space="preserve">de RSU </w:t>
      </w:r>
      <w:r>
        <w:rPr>
          <w:rFonts w:ascii="Century Gothic" w:hAnsi="Century Gothic"/>
          <w:color w:val="0D0D0D" w:themeColor="text1" w:themeTint="F2"/>
        </w:rPr>
        <w:t>hasta diciembre de 2014.</w:t>
      </w:r>
    </w:p>
    <w:p w:rsidR="001E69E8" w:rsidRPr="001E69E8" w:rsidRDefault="001E69E8" w:rsidP="005B5176">
      <w:pPr>
        <w:pStyle w:val="Prrafodelista"/>
        <w:spacing w:line="360" w:lineRule="auto"/>
        <w:contextualSpacing/>
        <w:jc w:val="both"/>
        <w:rPr>
          <w:rFonts w:ascii="Century Gothic" w:hAnsi="Century Gothic"/>
          <w:color w:val="0D0D0D" w:themeColor="text1" w:themeTint="F2"/>
        </w:rPr>
      </w:pPr>
    </w:p>
    <w:p w:rsidR="000E1135" w:rsidRPr="004E5F4B" w:rsidRDefault="00225FF5" w:rsidP="005B5176">
      <w:pPr>
        <w:pStyle w:val="Prrafodelista"/>
        <w:numPr>
          <w:ilvl w:val="0"/>
          <w:numId w:val="27"/>
        </w:numPr>
        <w:spacing w:line="360" w:lineRule="auto"/>
        <w:contextualSpacing/>
        <w:jc w:val="both"/>
        <w:rPr>
          <w:rFonts w:ascii="Century Gothic" w:hAnsi="Century Gothic"/>
          <w:color w:val="0D0D0D" w:themeColor="text1" w:themeTint="F2"/>
        </w:rPr>
      </w:pPr>
      <w:r w:rsidRPr="002D283D">
        <w:rPr>
          <w:rFonts w:ascii="Century Gothic" w:hAnsi="Century Gothic"/>
        </w:rPr>
        <w:t>En</w:t>
      </w:r>
      <w:r w:rsidRPr="002D283D">
        <w:rPr>
          <w:rFonts w:ascii="Century Gothic" w:hAnsi="Century Gothic"/>
          <w:color w:val="FF0000"/>
        </w:rPr>
        <w:t xml:space="preserve"> </w:t>
      </w:r>
      <w:r w:rsidR="00E259F9">
        <w:rPr>
          <w:rFonts w:ascii="Century Gothic" w:hAnsi="Century Gothic"/>
          <w:color w:val="0D0D0D" w:themeColor="text1" w:themeTint="F2"/>
        </w:rPr>
        <w:t>noviembre</w:t>
      </w:r>
      <w:r w:rsidRPr="002D283D">
        <w:rPr>
          <w:rFonts w:ascii="Century Gothic" w:hAnsi="Century Gothic"/>
          <w:color w:val="0D0D0D" w:themeColor="text1" w:themeTint="F2"/>
        </w:rPr>
        <w:t xml:space="preserve"> de 2013, se</w:t>
      </w:r>
      <w:r w:rsidR="008920E4" w:rsidRPr="002D283D">
        <w:rPr>
          <w:rFonts w:ascii="Century Gothic" w:hAnsi="Century Gothic"/>
          <w:color w:val="0D0D0D" w:themeColor="text1" w:themeTint="F2"/>
        </w:rPr>
        <w:t xml:space="preserve"> </w:t>
      </w:r>
      <w:r w:rsidR="00E259F9">
        <w:rPr>
          <w:rFonts w:ascii="Century Gothic" w:hAnsi="Century Gothic"/>
          <w:color w:val="0D0D0D" w:themeColor="text1" w:themeTint="F2"/>
        </w:rPr>
        <w:t>inició</w:t>
      </w:r>
      <w:r w:rsidR="008920E4" w:rsidRPr="002D283D">
        <w:rPr>
          <w:rFonts w:ascii="Century Gothic" w:hAnsi="Century Gothic"/>
          <w:color w:val="0D0D0D" w:themeColor="text1" w:themeTint="F2"/>
        </w:rPr>
        <w:t xml:space="preserve"> la construcción del cubeto de interconexión </w:t>
      </w:r>
      <w:r w:rsidR="009C4ADE">
        <w:rPr>
          <w:rFonts w:ascii="Century Gothic" w:hAnsi="Century Gothic"/>
          <w:color w:val="0D0D0D" w:themeColor="text1" w:themeTint="F2"/>
        </w:rPr>
        <w:t xml:space="preserve">en </w:t>
      </w:r>
      <w:r w:rsidR="008920E4" w:rsidRPr="002D283D">
        <w:rPr>
          <w:rFonts w:ascii="Century Gothic" w:hAnsi="Century Gothic"/>
          <w:color w:val="0D0D0D" w:themeColor="text1" w:themeTint="F2"/>
        </w:rPr>
        <w:t>el Relleno Sani</w:t>
      </w:r>
      <w:r w:rsidR="009C4ADE">
        <w:rPr>
          <w:rFonts w:ascii="Century Gothic" w:hAnsi="Century Gothic"/>
          <w:color w:val="0D0D0D" w:themeColor="text1" w:themeTint="F2"/>
        </w:rPr>
        <w:t xml:space="preserve">tario de El Inga </w:t>
      </w:r>
      <w:r w:rsidR="002D283D">
        <w:rPr>
          <w:rFonts w:ascii="Century Gothic" w:hAnsi="Century Gothic"/>
          <w:color w:val="0D0D0D" w:themeColor="text1" w:themeTint="F2"/>
        </w:rPr>
        <w:t xml:space="preserve">por un </w:t>
      </w:r>
      <w:r w:rsidR="009C4ADE">
        <w:rPr>
          <w:rFonts w:ascii="Century Gothic" w:hAnsi="Century Gothic"/>
        </w:rPr>
        <w:t xml:space="preserve">monto de USD </w:t>
      </w:r>
      <w:r w:rsidR="009C4ADE" w:rsidRPr="009C4ADE">
        <w:rPr>
          <w:rFonts w:ascii="Century Gothic" w:hAnsi="Century Gothic"/>
        </w:rPr>
        <w:t>3.123.097</w:t>
      </w:r>
      <w:r w:rsidR="009C4ADE">
        <w:rPr>
          <w:rFonts w:ascii="Century Gothic" w:hAnsi="Century Gothic"/>
        </w:rPr>
        <w:t xml:space="preserve"> y se prevé su operación a partir</w:t>
      </w:r>
      <w:r w:rsidR="001449C4">
        <w:rPr>
          <w:rFonts w:ascii="Century Gothic" w:hAnsi="Century Gothic"/>
        </w:rPr>
        <w:t xml:space="preserve"> de marzo 2014.</w:t>
      </w:r>
    </w:p>
    <w:p w:rsidR="004E5F4B" w:rsidRPr="004E5F4B" w:rsidRDefault="004E5F4B" w:rsidP="004E5F4B">
      <w:pPr>
        <w:pStyle w:val="Prrafodelista"/>
        <w:rPr>
          <w:rFonts w:ascii="Century Gothic" w:hAnsi="Century Gothic"/>
          <w:color w:val="0D0D0D" w:themeColor="text1" w:themeTint="F2"/>
        </w:rPr>
      </w:pPr>
    </w:p>
    <w:p w:rsidR="004E5F4B" w:rsidRPr="002D283D" w:rsidRDefault="004E5F4B" w:rsidP="004E5F4B">
      <w:pPr>
        <w:pStyle w:val="Prrafodelista"/>
        <w:spacing w:line="360" w:lineRule="auto"/>
        <w:contextualSpacing/>
        <w:jc w:val="both"/>
        <w:rPr>
          <w:rFonts w:ascii="Century Gothic" w:hAnsi="Century Gothic"/>
          <w:color w:val="0D0D0D" w:themeColor="text1" w:themeTint="F2"/>
        </w:rPr>
      </w:pPr>
    </w:p>
    <w:p w:rsidR="00F6556B" w:rsidRDefault="000E1135" w:rsidP="005B5176">
      <w:pPr>
        <w:spacing w:line="360" w:lineRule="auto"/>
        <w:jc w:val="both"/>
        <w:rPr>
          <w:rFonts w:ascii="Century Gothic" w:hAnsi="Century Gothic"/>
          <w:color w:val="2A2A2A"/>
        </w:rPr>
      </w:pPr>
      <w:r w:rsidRPr="00F41651">
        <w:rPr>
          <w:rFonts w:ascii="Century Gothic" w:hAnsi="Century Gothic"/>
          <w:color w:val="0D0D0D" w:themeColor="text1" w:themeTint="F2"/>
        </w:rPr>
        <w:t>En el 2013, se dispuso en el Relleno Sanitario El Inga un total</w:t>
      </w:r>
      <w:r w:rsidR="00666FEC">
        <w:rPr>
          <w:rFonts w:ascii="Century Gothic" w:hAnsi="Century Gothic"/>
          <w:color w:val="0D0D0D" w:themeColor="text1" w:themeTint="F2"/>
        </w:rPr>
        <w:t xml:space="preserve"> de</w:t>
      </w:r>
      <w:r w:rsidRPr="00F41651">
        <w:rPr>
          <w:rFonts w:ascii="Century Gothic" w:hAnsi="Century Gothic"/>
          <w:color w:val="0D0D0D" w:themeColor="text1" w:themeTint="F2"/>
        </w:rPr>
        <w:t xml:space="preserve"> 660.964,40 toneladas </w:t>
      </w:r>
      <w:r w:rsidR="00E95E80" w:rsidRPr="00F41651">
        <w:rPr>
          <w:rFonts w:ascii="Century Gothic" w:hAnsi="Century Gothic"/>
          <w:color w:val="0D0D0D" w:themeColor="text1" w:themeTint="F2"/>
        </w:rPr>
        <w:t>de RSU</w:t>
      </w:r>
      <w:r w:rsidR="000D248B">
        <w:rPr>
          <w:rFonts w:ascii="Century Gothic" w:hAnsi="Century Gothic"/>
          <w:color w:val="0D0D0D" w:themeColor="text1" w:themeTint="F2"/>
        </w:rPr>
        <w:t xml:space="preserve">, </w:t>
      </w:r>
      <w:r w:rsidR="000D248B">
        <w:rPr>
          <w:rFonts w:ascii="Century Gothic" w:hAnsi="Century Gothic"/>
          <w:color w:val="2A2A2A"/>
        </w:rPr>
        <w:t xml:space="preserve">con un promedio mensual de </w:t>
      </w:r>
      <w:r w:rsidR="000D248B" w:rsidRPr="008C410F">
        <w:rPr>
          <w:rFonts w:ascii="Century Gothic" w:hAnsi="Century Gothic"/>
          <w:color w:val="2A2A2A"/>
        </w:rPr>
        <w:t>5</w:t>
      </w:r>
      <w:r w:rsidR="000D248B">
        <w:rPr>
          <w:rFonts w:ascii="Century Gothic" w:hAnsi="Century Gothic"/>
          <w:color w:val="2A2A2A"/>
        </w:rPr>
        <w:t xml:space="preserve">5.080 toneladas; </w:t>
      </w:r>
    </w:p>
    <w:p w:rsidR="004E2526" w:rsidRDefault="004E2526" w:rsidP="005B5176">
      <w:pPr>
        <w:spacing w:line="360" w:lineRule="auto"/>
        <w:jc w:val="both"/>
        <w:rPr>
          <w:rFonts w:ascii="Century Gothic" w:hAnsi="Century Gothic"/>
          <w:color w:val="0D0D0D" w:themeColor="text1" w:themeTint="F2"/>
        </w:rPr>
      </w:pPr>
    </w:p>
    <w:p w:rsidR="00F6556B" w:rsidRPr="004E2526" w:rsidRDefault="00F6556B" w:rsidP="005B5176">
      <w:pPr>
        <w:pStyle w:val="Epgrafe"/>
        <w:spacing w:line="360" w:lineRule="auto"/>
        <w:jc w:val="center"/>
        <w:rPr>
          <w:rFonts w:ascii="Century Gothic" w:hAnsi="Century Gothic"/>
          <w:color w:val="2A2A2A"/>
        </w:rPr>
      </w:pPr>
      <w:r>
        <w:t xml:space="preserve">Cuadro No.-  </w:t>
      </w:r>
      <w:r w:rsidR="00B17796">
        <w:fldChar w:fldCharType="begin"/>
      </w:r>
      <w:r w:rsidR="0084419F">
        <w:instrText xml:space="preserve"> SEQ Cuadro_No.-_ \* ARABIC </w:instrText>
      </w:r>
      <w:r w:rsidR="00B17796">
        <w:fldChar w:fldCharType="separate"/>
      </w:r>
      <w:r w:rsidR="006B6DCA">
        <w:rPr>
          <w:noProof/>
        </w:rPr>
        <w:t>2</w:t>
      </w:r>
      <w:r w:rsidR="00B17796">
        <w:rPr>
          <w:noProof/>
        </w:rPr>
        <w:fldChar w:fldCharType="end"/>
      </w:r>
      <w:r w:rsidRPr="00F6556B">
        <w:t xml:space="preserve"> </w:t>
      </w:r>
      <w:r w:rsidR="004E2526">
        <w:t>Disposición final de RSU</w:t>
      </w:r>
    </w:p>
    <w:tbl>
      <w:tblPr>
        <w:tblW w:w="2963"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723"/>
      </w:tblGrid>
      <w:tr w:rsidR="00E95E80" w:rsidRPr="00CA047E" w:rsidTr="00606381">
        <w:trPr>
          <w:trHeight w:val="864"/>
          <w:jc w:val="center"/>
        </w:trPr>
        <w:tc>
          <w:tcPr>
            <w:tcW w:w="1240" w:type="dxa"/>
            <w:shd w:val="clear" w:color="auto" w:fill="8DB3E2" w:themeFill="text2" w:themeFillTint="66"/>
            <w:vAlign w:val="center"/>
            <w:hideMark/>
          </w:tcPr>
          <w:p w:rsidR="00E95E80" w:rsidRPr="00CA047E" w:rsidRDefault="00E95E80" w:rsidP="005B5176">
            <w:pPr>
              <w:spacing w:line="360" w:lineRule="auto"/>
              <w:jc w:val="center"/>
              <w:rPr>
                <w:rFonts w:ascii="Century Gothic" w:hAnsi="Century Gothic" w:cs="Calibri"/>
                <w:b/>
                <w:bCs/>
                <w:color w:val="000000"/>
                <w:sz w:val="18"/>
                <w:szCs w:val="18"/>
              </w:rPr>
            </w:pPr>
            <w:r w:rsidRPr="00CA047E">
              <w:rPr>
                <w:rFonts w:ascii="Century Gothic" w:hAnsi="Century Gothic" w:cs="Calibri"/>
                <w:b/>
                <w:bCs/>
                <w:color w:val="000000"/>
                <w:sz w:val="18"/>
                <w:szCs w:val="18"/>
              </w:rPr>
              <w:t>Mes</w:t>
            </w:r>
          </w:p>
        </w:tc>
        <w:tc>
          <w:tcPr>
            <w:tcW w:w="1723" w:type="dxa"/>
            <w:shd w:val="clear" w:color="auto" w:fill="8DB3E2" w:themeFill="text2" w:themeFillTint="66"/>
            <w:vAlign w:val="center"/>
            <w:hideMark/>
          </w:tcPr>
          <w:p w:rsidR="00E95E80" w:rsidRPr="00CA047E" w:rsidRDefault="004E2526" w:rsidP="005B5176">
            <w:pPr>
              <w:spacing w:line="360" w:lineRule="auto"/>
              <w:jc w:val="center"/>
              <w:rPr>
                <w:rFonts w:ascii="Century Gothic" w:hAnsi="Century Gothic" w:cs="Calibri"/>
                <w:b/>
                <w:bCs/>
                <w:color w:val="000000"/>
                <w:sz w:val="18"/>
                <w:szCs w:val="18"/>
              </w:rPr>
            </w:pPr>
            <w:r>
              <w:rPr>
                <w:rFonts w:ascii="Century Gothic" w:hAnsi="Century Gothic" w:cs="Calibri"/>
                <w:b/>
                <w:bCs/>
                <w:color w:val="000000"/>
                <w:sz w:val="18"/>
                <w:szCs w:val="18"/>
              </w:rPr>
              <w:t>RSU Dispuestos</w:t>
            </w:r>
            <w:r w:rsidR="00E95E80" w:rsidRPr="00CA047E">
              <w:rPr>
                <w:rFonts w:ascii="Century Gothic" w:hAnsi="Century Gothic" w:cs="Calibri"/>
                <w:b/>
                <w:bCs/>
                <w:color w:val="000000"/>
                <w:sz w:val="18"/>
                <w:szCs w:val="18"/>
              </w:rPr>
              <w:t xml:space="preserve">              (Ton)</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Enero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58.230,63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Febrero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48.352,19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Marzo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55.275,41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Abril</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56.614,51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lastRenderedPageBreak/>
              <w:t>Mayo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58.772,67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Junio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54.569,81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Julio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55.001,10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Agosto</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53.613,89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Septiembre</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51.261,95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Octubre</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57.435,74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Noviembre</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54.767,33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color w:val="000000"/>
                <w:sz w:val="18"/>
                <w:szCs w:val="18"/>
              </w:rPr>
            </w:pPr>
            <w:r w:rsidRPr="00CA047E">
              <w:rPr>
                <w:rFonts w:ascii="Century Gothic" w:hAnsi="Century Gothic" w:cs="Calibri"/>
                <w:color w:val="000000"/>
                <w:sz w:val="18"/>
                <w:szCs w:val="18"/>
              </w:rPr>
              <w:t>Diciembre</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color w:val="000000"/>
                <w:sz w:val="18"/>
                <w:szCs w:val="18"/>
              </w:rPr>
            </w:pPr>
            <w:r w:rsidRPr="00CA047E">
              <w:rPr>
                <w:rFonts w:ascii="Century Gothic" w:hAnsi="Century Gothic" w:cs="Calibri"/>
                <w:color w:val="000000"/>
                <w:sz w:val="18"/>
                <w:szCs w:val="18"/>
              </w:rPr>
              <w:t xml:space="preserve">             57.069,17 </w:t>
            </w:r>
          </w:p>
        </w:tc>
      </w:tr>
      <w:tr w:rsidR="00E95E80" w:rsidRPr="00CA047E" w:rsidTr="00CA047E">
        <w:trPr>
          <w:trHeight w:val="288"/>
          <w:jc w:val="center"/>
        </w:trPr>
        <w:tc>
          <w:tcPr>
            <w:tcW w:w="1240" w:type="dxa"/>
            <w:shd w:val="clear" w:color="auto" w:fill="auto"/>
            <w:vAlign w:val="center"/>
            <w:hideMark/>
          </w:tcPr>
          <w:p w:rsidR="00E95E80" w:rsidRPr="00CA047E" w:rsidRDefault="00E95E80" w:rsidP="005B5176">
            <w:pPr>
              <w:spacing w:line="360" w:lineRule="auto"/>
              <w:rPr>
                <w:rFonts w:ascii="Century Gothic" w:hAnsi="Century Gothic" w:cs="Calibri"/>
                <w:b/>
                <w:bCs/>
                <w:color w:val="000000"/>
                <w:sz w:val="18"/>
                <w:szCs w:val="18"/>
              </w:rPr>
            </w:pPr>
            <w:r w:rsidRPr="00CA047E">
              <w:rPr>
                <w:rFonts w:ascii="Century Gothic" w:hAnsi="Century Gothic" w:cs="Calibri"/>
                <w:b/>
                <w:bCs/>
                <w:color w:val="000000"/>
                <w:sz w:val="18"/>
                <w:szCs w:val="18"/>
              </w:rPr>
              <w:t>Total:</w:t>
            </w:r>
          </w:p>
        </w:tc>
        <w:tc>
          <w:tcPr>
            <w:tcW w:w="1723" w:type="dxa"/>
            <w:shd w:val="clear" w:color="auto" w:fill="auto"/>
            <w:vAlign w:val="center"/>
            <w:hideMark/>
          </w:tcPr>
          <w:p w:rsidR="00E95E80" w:rsidRPr="00CA047E" w:rsidRDefault="00E95E80" w:rsidP="005B5176">
            <w:pPr>
              <w:spacing w:line="360" w:lineRule="auto"/>
              <w:jc w:val="center"/>
              <w:rPr>
                <w:rFonts w:ascii="Century Gothic" w:hAnsi="Century Gothic" w:cs="Calibri"/>
                <w:b/>
                <w:bCs/>
                <w:color w:val="000000"/>
                <w:sz w:val="18"/>
                <w:szCs w:val="18"/>
              </w:rPr>
            </w:pPr>
            <w:r w:rsidRPr="00CA047E">
              <w:rPr>
                <w:rFonts w:ascii="Century Gothic" w:hAnsi="Century Gothic" w:cs="Calibri"/>
                <w:b/>
                <w:bCs/>
                <w:color w:val="000000"/>
                <w:sz w:val="18"/>
                <w:szCs w:val="18"/>
              </w:rPr>
              <w:t xml:space="preserve">          660.964,40 </w:t>
            </w:r>
          </w:p>
        </w:tc>
      </w:tr>
    </w:tbl>
    <w:p w:rsidR="005B5176" w:rsidRDefault="005B5176" w:rsidP="005B5176">
      <w:pPr>
        <w:spacing w:line="360" w:lineRule="auto"/>
        <w:ind w:left="2124" w:firstLine="708"/>
        <w:jc w:val="both"/>
        <w:rPr>
          <w:rFonts w:ascii="Century Gothic" w:hAnsi="Century Gothic"/>
          <w:b/>
          <w:color w:val="0D0D0D" w:themeColor="text1" w:themeTint="F2"/>
          <w:sz w:val="16"/>
          <w:szCs w:val="16"/>
        </w:rPr>
      </w:pPr>
    </w:p>
    <w:p w:rsidR="00B53FBE" w:rsidRPr="004E5F4B" w:rsidRDefault="00F6556B" w:rsidP="004E5F4B">
      <w:pPr>
        <w:spacing w:line="360" w:lineRule="auto"/>
        <w:ind w:left="2124" w:firstLine="708"/>
        <w:jc w:val="both"/>
        <w:rPr>
          <w:rFonts w:ascii="Century Gothic" w:hAnsi="Century Gothic"/>
          <w:color w:val="0D0D0D" w:themeColor="text1" w:themeTint="F2"/>
          <w:sz w:val="16"/>
          <w:szCs w:val="16"/>
        </w:rPr>
      </w:pPr>
      <w:r w:rsidRPr="00F6556B">
        <w:rPr>
          <w:rFonts w:ascii="Century Gothic" w:hAnsi="Century Gothic"/>
          <w:b/>
          <w:color w:val="0D0D0D" w:themeColor="text1" w:themeTint="F2"/>
          <w:sz w:val="16"/>
          <w:szCs w:val="16"/>
        </w:rPr>
        <w:t>Fuente:</w:t>
      </w:r>
      <w:r w:rsidRPr="00F6556B">
        <w:rPr>
          <w:rFonts w:ascii="Century Gothic" w:hAnsi="Century Gothic"/>
          <w:color w:val="0D0D0D" w:themeColor="text1" w:themeTint="F2"/>
          <w:sz w:val="16"/>
          <w:szCs w:val="16"/>
        </w:rPr>
        <w:t xml:space="preserve"> Gerencia de Operaciones </w:t>
      </w:r>
    </w:p>
    <w:p w:rsidR="005B5176" w:rsidRDefault="005B5176" w:rsidP="005B5176">
      <w:pPr>
        <w:spacing w:line="360" w:lineRule="auto"/>
        <w:jc w:val="both"/>
        <w:rPr>
          <w:rFonts w:ascii="Century Gothic" w:hAnsi="Century Gothic"/>
          <w:color w:val="0D0D0D" w:themeColor="text1" w:themeTint="F2"/>
        </w:rPr>
      </w:pPr>
    </w:p>
    <w:p w:rsidR="008920E4" w:rsidRPr="00D3509F" w:rsidRDefault="00E95E80" w:rsidP="005B5176">
      <w:pPr>
        <w:pStyle w:val="Prrafodelista"/>
        <w:numPr>
          <w:ilvl w:val="2"/>
          <w:numId w:val="18"/>
        </w:numPr>
        <w:spacing w:line="360" w:lineRule="auto"/>
        <w:contextualSpacing/>
        <w:jc w:val="both"/>
        <w:rPr>
          <w:rFonts w:ascii="Century Gothic" w:hAnsi="Century Gothic"/>
          <w:b/>
          <w:color w:val="0D0D0D" w:themeColor="text1" w:themeTint="F2"/>
        </w:rPr>
      </w:pPr>
      <w:bookmarkStart w:id="0" w:name="_MON_1452058388"/>
      <w:bookmarkEnd w:id="0"/>
      <w:r w:rsidRPr="00D3509F">
        <w:rPr>
          <w:rFonts w:ascii="Century Gothic" w:hAnsi="Century Gothic"/>
          <w:b/>
          <w:color w:val="0D0D0D" w:themeColor="text1" w:themeTint="F2"/>
        </w:rPr>
        <w:t>GESTIÓN INTEGRAL DE</w:t>
      </w:r>
      <w:r w:rsidRPr="00D3509F">
        <w:rPr>
          <w:rFonts w:ascii="Century Gothic" w:hAnsi="Century Gothic"/>
          <w:color w:val="0D0D0D" w:themeColor="text1" w:themeTint="F2"/>
        </w:rPr>
        <w:t xml:space="preserve"> </w:t>
      </w:r>
      <w:r w:rsidR="008920E4" w:rsidRPr="00D3509F">
        <w:rPr>
          <w:rFonts w:ascii="Century Gothic" w:hAnsi="Century Gothic"/>
          <w:b/>
          <w:color w:val="0D0D0D" w:themeColor="text1" w:themeTint="F2"/>
        </w:rPr>
        <w:t>DESECHOS HOSPITALARIOS</w:t>
      </w:r>
    </w:p>
    <w:p w:rsidR="00D3509F" w:rsidRDefault="00D3509F" w:rsidP="005B5176">
      <w:pPr>
        <w:spacing w:line="360" w:lineRule="auto"/>
        <w:contextualSpacing/>
        <w:jc w:val="both"/>
        <w:rPr>
          <w:rFonts w:ascii="Century Gothic" w:hAnsi="Century Gothic"/>
          <w:b/>
          <w:color w:val="0D0D0D" w:themeColor="text1" w:themeTint="F2"/>
        </w:rPr>
      </w:pPr>
    </w:p>
    <w:p w:rsidR="00D3509F" w:rsidRPr="00D3509F" w:rsidRDefault="00DC0932" w:rsidP="005B5176">
      <w:pPr>
        <w:spacing w:line="360" w:lineRule="auto"/>
        <w:contextualSpacing/>
        <w:jc w:val="center"/>
        <w:rPr>
          <w:rFonts w:ascii="Century Gothic" w:hAnsi="Century Gothic"/>
          <w:b/>
          <w:color w:val="0D0D0D" w:themeColor="text1" w:themeTint="F2"/>
        </w:rPr>
      </w:pPr>
      <w:r>
        <w:rPr>
          <w:rFonts w:ascii="Century Gothic" w:hAnsi="Century Gothic"/>
          <w:b/>
          <w:noProof/>
          <w:color w:val="0D0D0D" w:themeColor="text1" w:themeTint="F2"/>
          <w:lang w:val="es-EC" w:eastAsia="es-EC"/>
        </w:rPr>
        <w:drawing>
          <wp:inline distT="0" distB="0" distL="0" distR="0" wp14:anchorId="1F8FBB95" wp14:editId="681C010E">
            <wp:extent cx="2800676" cy="1862138"/>
            <wp:effectExtent l="19050" t="0" r="0" b="0"/>
            <wp:docPr id="3" name="Imagen 3" descr="C:\Users\emurillo\Desktop\EMGIRS EP\Fotos Ob\RENDICION 2013\nuevos autoclaves para tratamiento de hospitala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urillo\Desktop\EMGIRS EP\Fotos Ob\RENDICION 2013\nuevos autoclaves para tratamiento de hospitalarios.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802844" cy="1863580"/>
                    </a:xfrm>
                    <a:prstGeom prst="rect">
                      <a:avLst/>
                    </a:prstGeom>
                    <a:noFill/>
                    <a:ln w="9525">
                      <a:noFill/>
                      <a:miter lim="800000"/>
                      <a:headEnd/>
                      <a:tailEnd/>
                    </a:ln>
                  </pic:spPr>
                </pic:pic>
              </a:graphicData>
            </a:graphic>
          </wp:inline>
        </w:drawing>
      </w:r>
    </w:p>
    <w:p w:rsidR="008920E4" w:rsidRPr="00F41651" w:rsidRDefault="008920E4" w:rsidP="005B5176">
      <w:pPr>
        <w:pStyle w:val="Prrafodelista"/>
        <w:spacing w:line="360" w:lineRule="auto"/>
        <w:ind w:left="1440"/>
        <w:jc w:val="both"/>
        <w:rPr>
          <w:rFonts w:ascii="Century Gothic" w:hAnsi="Century Gothic"/>
          <w:b/>
          <w:color w:val="0D0D0D" w:themeColor="text1" w:themeTint="F2"/>
        </w:rPr>
      </w:pPr>
    </w:p>
    <w:p w:rsidR="008920E4" w:rsidRPr="00F41651" w:rsidRDefault="008920E4" w:rsidP="005B5176">
      <w:pPr>
        <w:spacing w:line="360" w:lineRule="auto"/>
        <w:jc w:val="both"/>
        <w:rPr>
          <w:rFonts w:ascii="Century Gothic" w:hAnsi="Century Gothic"/>
          <w:b/>
          <w:color w:val="0D0D0D" w:themeColor="text1" w:themeTint="F2"/>
        </w:rPr>
      </w:pPr>
      <w:r w:rsidRPr="00F41651">
        <w:rPr>
          <w:rFonts w:ascii="Century Gothic" w:eastAsia="Arial" w:hAnsi="Century Gothic"/>
          <w:color w:val="000000"/>
          <w:lang w:eastAsia="ar-SA"/>
        </w:rPr>
        <w:t xml:space="preserve">Durante el año 2013 se dio continuidad a las acciones para </w:t>
      </w:r>
      <w:r w:rsidR="00F6556B" w:rsidRPr="00F6556B">
        <w:rPr>
          <w:rFonts w:ascii="Century Gothic" w:eastAsia="Arial" w:hAnsi="Century Gothic"/>
          <w:lang w:eastAsia="ar-SA"/>
        </w:rPr>
        <w:t xml:space="preserve">la </w:t>
      </w:r>
      <w:r w:rsidRPr="00F6556B">
        <w:rPr>
          <w:rFonts w:ascii="Century Gothic" w:eastAsia="Arial" w:hAnsi="Century Gothic"/>
          <w:lang w:eastAsia="ar-SA"/>
        </w:rPr>
        <w:t>gestión integral de desechos hospitalarios a partir del cua</w:t>
      </w:r>
      <w:r w:rsidRPr="00F41651">
        <w:rPr>
          <w:rFonts w:ascii="Century Gothic" w:eastAsia="Arial" w:hAnsi="Century Gothic"/>
          <w:color w:val="000000"/>
          <w:lang w:eastAsia="ar-SA"/>
        </w:rPr>
        <w:t xml:space="preserve">l se han concretado las actividades </w:t>
      </w:r>
      <w:r w:rsidR="00901CA4">
        <w:rPr>
          <w:rFonts w:ascii="Century Gothic" w:eastAsia="Arial" w:hAnsi="Century Gothic"/>
          <w:color w:val="000000"/>
          <w:lang w:eastAsia="ar-SA"/>
        </w:rPr>
        <w:t xml:space="preserve">que se </w:t>
      </w:r>
      <w:r w:rsidRPr="00F41651">
        <w:rPr>
          <w:rFonts w:ascii="Century Gothic" w:eastAsia="Arial" w:hAnsi="Century Gothic"/>
          <w:color w:val="000000"/>
          <w:lang w:eastAsia="ar-SA"/>
        </w:rPr>
        <w:t>señala</w:t>
      </w:r>
      <w:r w:rsidR="00901CA4">
        <w:rPr>
          <w:rFonts w:ascii="Century Gothic" w:eastAsia="Arial" w:hAnsi="Century Gothic"/>
          <w:color w:val="000000"/>
          <w:lang w:eastAsia="ar-SA"/>
        </w:rPr>
        <w:t>n</w:t>
      </w:r>
      <w:r w:rsidRPr="00F41651">
        <w:rPr>
          <w:rFonts w:ascii="Century Gothic" w:eastAsia="Arial" w:hAnsi="Century Gothic"/>
          <w:color w:val="000000"/>
          <w:lang w:eastAsia="ar-SA"/>
        </w:rPr>
        <w:t xml:space="preserve"> a continuación:</w:t>
      </w:r>
    </w:p>
    <w:p w:rsidR="008920E4" w:rsidRPr="00F41651" w:rsidRDefault="008920E4" w:rsidP="005B5176">
      <w:pPr>
        <w:spacing w:line="360" w:lineRule="auto"/>
        <w:jc w:val="both"/>
        <w:rPr>
          <w:rFonts w:ascii="Century Gothic" w:hAnsi="Century Gothic"/>
          <w:b/>
          <w:color w:val="0D0D0D" w:themeColor="text1" w:themeTint="F2"/>
        </w:rPr>
      </w:pPr>
    </w:p>
    <w:p w:rsidR="008920E4" w:rsidRDefault="00FE7C35" w:rsidP="005B5176">
      <w:pPr>
        <w:pStyle w:val="Prrafodelista"/>
        <w:numPr>
          <w:ilvl w:val="0"/>
          <w:numId w:val="23"/>
        </w:numPr>
        <w:spacing w:line="360" w:lineRule="auto"/>
        <w:ind w:left="426" w:hanging="426"/>
        <w:contextualSpacing/>
        <w:jc w:val="both"/>
        <w:rPr>
          <w:rFonts w:ascii="Century Gothic" w:eastAsia="Arial" w:hAnsi="Century Gothic"/>
          <w:color w:val="000000"/>
          <w:lang w:eastAsia="ar-SA"/>
        </w:rPr>
      </w:pPr>
      <w:r w:rsidRPr="00FE7C35">
        <w:rPr>
          <w:rFonts w:ascii="Century Gothic" w:eastAsia="Arial" w:hAnsi="Century Gothic"/>
          <w:color w:val="000000"/>
          <w:lang w:eastAsia="ar-SA"/>
        </w:rPr>
        <w:t>La implementación de</w:t>
      </w:r>
      <w:r w:rsidR="008920E4" w:rsidRPr="00FE7C35">
        <w:rPr>
          <w:rFonts w:ascii="Century Gothic" w:eastAsia="Arial" w:hAnsi="Century Gothic"/>
          <w:color w:val="000000"/>
          <w:lang w:eastAsia="ar-SA"/>
        </w:rPr>
        <w:t xml:space="preserve"> </w:t>
      </w:r>
      <w:r w:rsidRPr="00FE7C35">
        <w:rPr>
          <w:rFonts w:ascii="Century Gothic" w:eastAsia="Arial" w:hAnsi="Century Gothic"/>
          <w:color w:val="000000"/>
          <w:lang w:eastAsia="ar-SA"/>
        </w:rPr>
        <w:t xml:space="preserve">dos autoclaves y un caldero a inicio de enero de 2013 </w:t>
      </w:r>
      <w:r w:rsidR="008920E4" w:rsidRPr="00FE7C35">
        <w:rPr>
          <w:rFonts w:ascii="Century Gothic" w:eastAsia="Arial" w:hAnsi="Century Gothic"/>
          <w:color w:val="000000"/>
          <w:lang w:eastAsia="ar-SA"/>
        </w:rPr>
        <w:t xml:space="preserve">incrementó la capacidad instalada </w:t>
      </w:r>
      <w:r>
        <w:rPr>
          <w:rFonts w:ascii="Century Gothic" w:eastAsia="Arial" w:hAnsi="Century Gothic"/>
          <w:color w:val="000000"/>
          <w:lang w:eastAsia="ar-SA"/>
        </w:rPr>
        <w:t xml:space="preserve">a </w:t>
      </w:r>
      <w:r w:rsidRPr="00F41651">
        <w:rPr>
          <w:rFonts w:ascii="Century Gothic" w:eastAsiaTheme="minorHAnsi" w:hAnsi="Century Gothic"/>
          <w:lang w:val="es-EC" w:eastAsia="en-US"/>
        </w:rPr>
        <w:t xml:space="preserve">24.000 kilos por día </w:t>
      </w:r>
      <w:r>
        <w:rPr>
          <w:rFonts w:ascii="Century Gothic" w:eastAsiaTheme="minorHAnsi" w:hAnsi="Century Gothic"/>
          <w:lang w:val="es-EC" w:eastAsia="en-US"/>
        </w:rPr>
        <w:t xml:space="preserve">por lo cual </w:t>
      </w:r>
      <w:r w:rsidR="008920E4" w:rsidRPr="00FE7C35">
        <w:rPr>
          <w:rFonts w:ascii="Century Gothic" w:eastAsia="Arial" w:hAnsi="Century Gothic"/>
          <w:color w:val="000000"/>
          <w:lang w:eastAsia="ar-SA"/>
        </w:rPr>
        <w:t xml:space="preserve">se logró reducir los tiempos </w:t>
      </w:r>
      <w:r w:rsidRPr="00FE7C35">
        <w:rPr>
          <w:rFonts w:ascii="Century Gothic" w:eastAsia="Arial" w:hAnsi="Century Gothic"/>
          <w:color w:val="000000"/>
          <w:lang w:eastAsia="ar-SA"/>
        </w:rPr>
        <w:t xml:space="preserve">de </w:t>
      </w:r>
      <w:r>
        <w:rPr>
          <w:rFonts w:ascii="Century Gothic" w:eastAsia="Arial" w:hAnsi="Century Gothic"/>
          <w:color w:val="000000"/>
          <w:lang w:eastAsia="ar-SA"/>
        </w:rPr>
        <w:t xml:space="preserve">operación en la planta </w:t>
      </w:r>
      <w:r w:rsidRPr="00FE7C35">
        <w:rPr>
          <w:rFonts w:ascii="Century Gothic" w:eastAsia="Arial" w:hAnsi="Century Gothic"/>
          <w:color w:val="000000"/>
          <w:lang w:eastAsia="ar-SA"/>
        </w:rPr>
        <w:t xml:space="preserve">tratamiento  </w:t>
      </w:r>
      <w:r w:rsidR="008920E4" w:rsidRPr="00FE7C35">
        <w:rPr>
          <w:rFonts w:ascii="Century Gothic" w:eastAsia="Arial" w:hAnsi="Century Gothic"/>
          <w:color w:val="000000"/>
          <w:lang w:eastAsia="ar-SA"/>
        </w:rPr>
        <w:t>pasando de tres turnos por día a dos turnos por día con 8 horas de trabajo en una jornada de lunes a viernes, cada turno para tratar todos los desechos recolectados</w:t>
      </w:r>
      <w:r w:rsidRPr="00FE7C35">
        <w:rPr>
          <w:rFonts w:ascii="Century Gothic" w:eastAsia="Arial" w:hAnsi="Century Gothic"/>
          <w:color w:val="000000"/>
          <w:lang w:eastAsia="ar-SA"/>
        </w:rPr>
        <w:t>.</w:t>
      </w:r>
    </w:p>
    <w:p w:rsidR="00FE7C35" w:rsidRPr="00FE7C35" w:rsidRDefault="00FE7C35" w:rsidP="005B5176">
      <w:pPr>
        <w:pStyle w:val="Prrafodelista"/>
        <w:spacing w:line="360" w:lineRule="auto"/>
        <w:ind w:left="426"/>
        <w:contextualSpacing/>
        <w:jc w:val="both"/>
        <w:rPr>
          <w:rFonts w:ascii="Century Gothic" w:eastAsia="Arial" w:hAnsi="Century Gothic"/>
          <w:color w:val="000000"/>
          <w:lang w:eastAsia="ar-SA"/>
        </w:rPr>
      </w:pPr>
    </w:p>
    <w:p w:rsidR="008920E4" w:rsidRPr="00F41651" w:rsidRDefault="00E95E80" w:rsidP="005B5176">
      <w:pPr>
        <w:pStyle w:val="Prrafodelista"/>
        <w:numPr>
          <w:ilvl w:val="0"/>
          <w:numId w:val="24"/>
        </w:numPr>
        <w:spacing w:line="360" w:lineRule="auto"/>
        <w:ind w:left="426" w:hanging="426"/>
        <w:contextualSpacing/>
        <w:jc w:val="both"/>
        <w:rPr>
          <w:rFonts w:ascii="Century Gothic" w:eastAsiaTheme="minorHAnsi" w:hAnsi="Century Gothic"/>
          <w:lang w:val="es-EC" w:eastAsia="en-US"/>
        </w:rPr>
      </w:pPr>
      <w:r w:rsidRPr="00F41651">
        <w:rPr>
          <w:rFonts w:ascii="Century Gothic" w:eastAsiaTheme="minorHAnsi" w:hAnsi="Century Gothic"/>
          <w:lang w:val="es-EC" w:eastAsia="en-US"/>
        </w:rPr>
        <w:lastRenderedPageBreak/>
        <w:t xml:space="preserve">Hasta </w:t>
      </w:r>
      <w:r w:rsidR="008920E4" w:rsidRPr="00F41651">
        <w:rPr>
          <w:rFonts w:ascii="Century Gothic" w:eastAsiaTheme="minorHAnsi" w:hAnsi="Century Gothic"/>
          <w:lang w:val="es-EC" w:eastAsia="en-US"/>
        </w:rPr>
        <w:t xml:space="preserve">diciembre 2013 se ha incluido 580 nuevos usuarios al servicio de recolección y transporte mediante la formalización del servicio con la suscripción de un contrato entre el usuario y la EMGIRS EP donde se expresa el compromiso mutuo de cumplir con lo estipulado en el mismo. </w:t>
      </w:r>
    </w:p>
    <w:p w:rsidR="008920E4" w:rsidRPr="00F41651" w:rsidRDefault="008920E4" w:rsidP="005B5176">
      <w:pPr>
        <w:pStyle w:val="Prrafodelista"/>
        <w:spacing w:line="360" w:lineRule="auto"/>
        <w:jc w:val="both"/>
        <w:rPr>
          <w:rFonts w:ascii="Century Gothic" w:eastAsiaTheme="minorHAnsi" w:hAnsi="Century Gothic"/>
          <w:lang w:val="es-EC" w:eastAsia="en-US"/>
        </w:rPr>
      </w:pPr>
    </w:p>
    <w:p w:rsidR="008920E4" w:rsidRPr="00F41651" w:rsidRDefault="00C9579C" w:rsidP="005B5176">
      <w:pPr>
        <w:pStyle w:val="Prrafodelista"/>
        <w:numPr>
          <w:ilvl w:val="0"/>
          <w:numId w:val="24"/>
        </w:numPr>
        <w:spacing w:line="360" w:lineRule="auto"/>
        <w:ind w:left="426" w:hanging="426"/>
        <w:contextualSpacing/>
        <w:jc w:val="both"/>
        <w:rPr>
          <w:rFonts w:ascii="Century Gothic" w:eastAsiaTheme="minorHAnsi" w:hAnsi="Century Gothic"/>
          <w:lang w:val="es-EC" w:eastAsia="en-US"/>
        </w:rPr>
      </w:pPr>
      <w:r w:rsidRPr="00F41651">
        <w:rPr>
          <w:rFonts w:ascii="Century Gothic" w:eastAsiaTheme="minorHAnsi" w:hAnsi="Century Gothic"/>
          <w:lang w:val="es-EC" w:eastAsia="en-US"/>
        </w:rPr>
        <w:t>El</w:t>
      </w:r>
      <w:r w:rsidR="008920E4" w:rsidRPr="00F41651">
        <w:rPr>
          <w:rFonts w:ascii="Century Gothic" w:eastAsiaTheme="minorHAnsi" w:hAnsi="Century Gothic"/>
          <w:lang w:val="es-EC" w:eastAsia="en-US"/>
        </w:rPr>
        <w:t xml:space="preserve"> 28 de agosto de 2013 se suscribió el contrato de adquisición del nuevo camión para transporte de los desechos tratados hasta la disposición final en el relleno sanitario de El Inga, garantizando la eficiencia en la disposición y evitando acumulación de desechos tratados en la planta.</w:t>
      </w:r>
    </w:p>
    <w:p w:rsidR="008920E4" w:rsidRPr="00F41651" w:rsidRDefault="008920E4" w:rsidP="005B5176">
      <w:pPr>
        <w:pStyle w:val="Prrafodelista"/>
        <w:spacing w:line="360" w:lineRule="auto"/>
        <w:jc w:val="both"/>
        <w:rPr>
          <w:rFonts w:ascii="Century Gothic" w:eastAsiaTheme="minorHAnsi" w:hAnsi="Century Gothic"/>
          <w:lang w:val="es-EC" w:eastAsia="en-US"/>
        </w:rPr>
      </w:pPr>
    </w:p>
    <w:p w:rsidR="008920E4" w:rsidRPr="00F41651" w:rsidRDefault="00E95E80" w:rsidP="005B5176">
      <w:pPr>
        <w:pStyle w:val="Prrafodelista"/>
        <w:numPr>
          <w:ilvl w:val="0"/>
          <w:numId w:val="24"/>
        </w:numPr>
        <w:spacing w:line="360" w:lineRule="auto"/>
        <w:ind w:left="426" w:hanging="426"/>
        <w:contextualSpacing/>
        <w:jc w:val="both"/>
        <w:rPr>
          <w:rFonts w:ascii="Century Gothic" w:eastAsiaTheme="minorHAnsi" w:hAnsi="Century Gothic"/>
          <w:lang w:val="es-EC" w:eastAsia="en-US"/>
        </w:rPr>
      </w:pPr>
      <w:r w:rsidRPr="00F41651">
        <w:rPr>
          <w:rFonts w:ascii="Century Gothic" w:eastAsiaTheme="minorHAnsi" w:hAnsi="Century Gothic"/>
          <w:lang w:val="es-EC" w:eastAsia="en-US"/>
        </w:rPr>
        <w:t>Mediante R</w:t>
      </w:r>
      <w:r w:rsidR="008920E4" w:rsidRPr="00F41651">
        <w:rPr>
          <w:rFonts w:ascii="Century Gothic" w:eastAsiaTheme="minorHAnsi" w:hAnsi="Century Gothic"/>
          <w:lang w:val="es-EC" w:eastAsia="en-US"/>
        </w:rPr>
        <w:t>esolución</w:t>
      </w:r>
      <w:r w:rsidRPr="00F41651">
        <w:rPr>
          <w:rFonts w:ascii="Century Gothic" w:eastAsiaTheme="minorHAnsi" w:hAnsi="Century Gothic"/>
          <w:lang w:val="es-EC" w:eastAsia="en-US"/>
        </w:rPr>
        <w:t xml:space="preserve"> </w:t>
      </w:r>
      <w:r w:rsidR="008920E4" w:rsidRPr="00F41651">
        <w:rPr>
          <w:rFonts w:ascii="Century Gothic" w:eastAsiaTheme="minorHAnsi" w:hAnsi="Century Gothic"/>
          <w:lang w:val="es-EC" w:eastAsia="en-US"/>
        </w:rPr>
        <w:t xml:space="preserve">suscrita por el Gerente General de la EMGIRS EP se aprobó la nueva tarifa unificada para todos los establecimientos de salud por el servicio de gestión integral de desechos hospitalarios quedando en un valor de </w:t>
      </w:r>
      <w:r w:rsidR="004A2D07" w:rsidRPr="00F41651">
        <w:rPr>
          <w:rFonts w:ascii="Century Gothic" w:eastAsiaTheme="minorHAnsi" w:hAnsi="Century Gothic"/>
          <w:lang w:val="es-EC" w:eastAsia="en-US"/>
        </w:rPr>
        <w:t xml:space="preserve">USD </w:t>
      </w:r>
      <w:r w:rsidR="008920E4" w:rsidRPr="00F41651">
        <w:rPr>
          <w:rFonts w:ascii="Century Gothic" w:eastAsiaTheme="minorHAnsi" w:hAnsi="Century Gothic"/>
          <w:lang w:val="es-EC" w:eastAsia="en-US"/>
        </w:rPr>
        <w:t>1,50 más IVA.</w:t>
      </w:r>
    </w:p>
    <w:p w:rsidR="008920E4" w:rsidRPr="00F6556B" w:rsidRDefault="008920E4" w:rsidP="005B5176">
      <w:pPr>
        <w:spacing w:line="360" w:lineRule="auto"/>
        <w:rPr>
          <w:rFonts w:ascii="Century Gothic" w:eastAsiaTheme="minorHAnsi" w:hAnsi="Century Gothic"/>
          <w:lang w:val="es-EC" w:eastAsia="en-US"/>
        </w:rPr>
      </w:pPr>
    </w:p>
    <w:p w:rsidR="00782610" w:rsidRDefault="000E1135" w:rsidP="005B5176">
      <w:pPr>
        <w:spacing w:line="360" w:lineRule="auto"/>
        <w:jc w:val="both"/>
        <w:rPr>
          <w:rFonts w:ascii="Century Gothic" w:hAnsi="Century Gothic"/>
        </w:rPr>
      </w:pPr>
      <w:r w:rsidRPr="00F41651">
        <w:rPr>
          <w:rFonts w:ascii="Century Gothic" w:hAnsi="Century Gothic"/>
          <w:color w:val="0D0D0D" w:themeColor="text1" w:themeTint="F2"/>
        </w:rPr>
        <w:t>En el año 2013 se cumplió con la meta de i</w:t>
      </w:r>
      <w:r w:rsidR="000B0C2C" w:rsidRPr="00F41651">
        <w:rPr>
          <w:rFonts w:ascii="Century Gothic" w:hAnsi="Century Gothic"/>
        </w:rPr>
        <w:t xml:space="preserve">ncrementar en un 3.33% mensual de toneladas recolectadas, tratadas de </w:t>
      </w:r>
      <w:r w:rsidR="005472F8" w:rsidRPr="00F41651">
        <w:rPr>
          <w:rFonts w:ascii="Century Gothic" w:hAnsi="Century Gothic"/>
        </w:rPr>
        <w:t>desechos</w:t>
      </w:r>
      <w:r w:rsidR="000B0C2C" w:rsidRPr="00F41651">
        <w:rPr>
          <w:rFonts w:ascii="Century Gothic" w:hAnsi="Century Gothic"/>
        </w:rPr>
        <w:t xml:space="preserve"> hospitalarios hasta llegar a un valor 108,45 toneladas/mes</w:t>
      </w:r>
      <w:r w:rsidR="005472F8" w:rsidRPr="00F41651">
        <w:rPr>
          <w:rFonts w:ascii="Century Gothic" w:hAnsi="Century Gothic"/>
        </w:rPr>
        <w:t>.</w:t>
      </w:r>
      <w:r w:rsidR="00F6556B">
        <w:rPr>
          <w:rFonts w:ascii="Century Gothic" w:hAnsi="Century Gothic"/>
        </w:rPr>
        <w:t xml:space="preserve"> A continuación se detalla las metas ejecutadas</w:t>
      </w:r>
      <w:r w:rsidR="00782610" w:rsidRPr="00782610">
        <w:rPr>
          <w:rFonts w:ascii="Century Gothic" w:hAnsi="Century Gothic"/>
        </w:rPr>
        <w:t xml:space="preserve"> </w:t>
      </w:r>
      <w:r w:rsidR="00782610">
        <w:rPr>
          <w:rFonts w:ascii="Century Gothic" w:hAnsi="Century Gothic"/>
        </w:rPr>
        <w:t>por mes</w:t>
      </w:r>
      <w:r w:rsidR="00F6556B">
        <w:rPr>
          <w:rFonts w:ascii="Century Gothic" w:hAnsi="Century Gothic"/>
        </w:rPr>
        <w:t>:</w:t>
      </w:r>
    </w:p>
    <w:p w:rsidR="00782610" w:rsidRDefault="00782610" w:rsidP="005B5176">
      <w:pPr>
        <w:spacing w:line="360" w:lineRule="auto"/>
        <w:jc w:val="both"/>
        <w:rPr>
          <w:rFonts w:ascii="Century Gothic" w:hAnsi="Century Gothic"/>
        </w:rPr>
      </w:pPr>
    </w:p>
    <w:p w:rsidR="005472F8" w:rsidRPr="00F41651" w:rsidRDefault="00782610" w:rsidP="005B5176">
      <w:pPr>
        <w:pStyle w:val="Epgrafe"/>
        <w:spacing w:line="360" w:lineRule="auto"/>
        <w:jc w:val="center"/>
        <w:rPr>
          <w:rFonts w:ascii="Century Gothic" w:hAnsi="Century Gothic"/>
        </w:rPr>
      </w:pPr>
      <w:r>
        <w:t xml:space="preserve">Cuadro No.-  </w:t>
      </w:r>
      <w:r w:rsidR="00B17796">
        <w:fldChar w:fldCharType="begin"/>
      </w:r>
      <w:r w:rsidR="0084419F">
        <w:instrText xml:space="preserve"> SEQ Cuadro_No.-_ \* ARABIC </w:instrText>
      </w:r>
      <w:r w:rsidR="00B17796">
        <w:fldChar w:fldCharType="separate"/>
      </w:r>
      <w:r w:rsidR="006B6DCA">
        <w:rPr>
          <w:noProof/>
        </w:rPr>
        <w:t>3</w:t>
      </w:r>
      <w:r w:rsidR="00B17796">
        <w:rPr>
          <w:noProof/>
        </w:rPr>
        <w:fldChar w:fldCharType="end"/>
      </w:r>
      <w:r>
        <w:t xml:space="preserve"> </w:t>
      </w:r>
      <w:r w:rsidRPr="00E1569D">
        <w:t>Met</w:t>
      </w:r>
      <w:r>
        <w:t>a Ejecutada Vs. Planificada</w:t>
      </w:r>
    </w:p>
    <w:tbl>
      <w:tblPr>
        <w:tblW w:w="0" w:type="auto"/>
        <w:jc w:val="center"/>
        <w:tblInd w:w="65" w:type="dxa"/>
        <w:tblCellMar>
          <w:left w:w="70" w:type="dxa"/>
          <w:right w:w="70" w:type="dxa"/>
        </w:tblCellMar>
        <w:tblLook w:val="04A0" w:firstRow="1" w:lastRow="0" w:firstColumn="1" w:lastColumn="0" w:noHBand="0" w:noVBand="1"/>
      </w:tblPr>
      <w:tblGrid>
        <w:gridCol w:w="1147"/>
        <w:gridCol w:w="1304"/>
        <w:gridCol w:w="1617"/>
        <w:gridCol w:w="1416"/>
        <w:gridCol w:w="1026"/>
      </w:tblGrid>
      <w:tr w:rsidR="005472F8" w:rsidRPr="00710437" w:rsidTr="00490C5D">
        <w:trPr>
          <w:trHeight w:val="72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5472F8" w:rsidRPr="00710437" w:rsidRDefault="005472F8" w:rsidP="005B5176">
            <w:pPr>
              <w:spacing w:line="360" w:lineRule="auto"/>
              <w:jc w:val="center"/>
              <w:rPr>
                <w:rFonts w:ascii="Century Gothic" w:hAnsi="Century Gothic" w:cs="Calibri"/>
                <w:b/>
                <w:bCs/>
                <w:color w:val="000000"/>
                <w:sz w:val="18"/>
                <w:szCs w:val="18"/>
              </w:rPr>
            </w:pPr>
            <w:r w:rsidRPr="00710437">
              <w:rPr>
                <w:rFonts w:ascii="Century Gothic" w:hAnsi="Century Gothic" w:cs="Calibri"/>
                <w:b/>
                <w:bCs/>
                <w:color w:val="000000"/>
                <w:sz w:val="18"/>
                <w:szCs w:val="18"/>
              </w:rPr>
              <w:t>Mes</w:t>
            </w:r>
          </w:p>
        </w:tc>
        <w:tc>
          <w:tcPr>
            <w:tcW w:w="130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472F8" w:rsidRPr="00710437" w:rsidRDefault="005472F8" w:rsidP="005B5176">
            <w:pPr>
              <w:spacing w:line="360" w:lineRule="auto"/>
              <w:jc w:val="center"/>
              <w:rPr>
                <w:rFonts w:ascii="Century Gothic" w:hAnsi="Century Gothic" w:cs="Calibri"/>
                <w:b/>
                <w:bCs/>
                <w:color w:val="000000"/>
                <w:sz w:val="18"/>
                <w:szCs w:val="18"/>
              </w:rPr>
            </w:pPr>
            <w:r w:rsidRPr="00710437">
              <w:rPr>
                <w:rFonts w:ascii="Century Gothic" w:hAnsi="Century Gothic" w:cs="Calibri"/>
                <w:b/>
                <w:bCs/>
                <w:color w:val="000000"/>
                <w:sz w:val="18"/>
                <w:szCs w:val="18"/>
              </w:rPr>
              <w:t xml:space="preserve">Desechos tratados/mes </w:t>
            </w:r>
            <w:r w:rsidRPr="00710437">
              <w:rPr>
                <w:rFonts w:ascii="Century Gothic" w:hAnsi="Century Gothic" w:cs="Calibri"/>
                <w:b/>
                <w:bCs/>
                <w:color w:val="000000"/>
                <w:sz w:val="18"/>
                <w:szCs w:val="18"/>
              </w:rPr>
              <w:br/>
              <w:t>(Ton)</w:t>
            </w:r>
          </w:p>
        </w:tc>
        <w:tc>
          <w:tcPr>
            <w:tcW w:w="16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472F8" w:rsidRPr="00710437" w:rsidRDefault="005472F8" w:rsidP="005B5176">
            <w:pPr>
              <w:spacing w:line="360" w:lineRule="auto"/>
              <w:jc w:val="center"/>
              <w:rPr>
                <w:rFonts w:ascii="Century Gothic" w:hAnsi="Century Gothic" w:cs="Calibri"/>
                <w:b/>
                <w:bCs/>
                <w:sz w:val="18"/>
                <w:szCs w:val="18"/>
              </w:rPr>
            </w:pPr>
            <w:r w:rsidRPr="00710437">
              <w:rPr>
                <w:rFonts w:ascii="Century Gothic" w:hAnsi="Century Gothic" w:cs="Calibri"/>
                <w:b/>
                <w:bCs/>
                <w:sz w:val="18"/>
                <w:szCs w:val="18"/>
              </w:rPr>
              <w:t>Meta programada/día</w:t>
            </w:r>
            <w:r w:rsidRPr="00710437">
              <w:rPr>
                <w:rFonts w:ascii="Century Gothic" w:hAnsi="Century Gothic" w:cs="Calibri"/>
                <w:b/>
                <w:bCs/>
                <w:sz w:val="18"/>
                <w:szCs w:val="18"/>
              </w:rPr>
              <w:br/>
              <w:t>(Ton)</w:t>
            </w:r>
          </w:p>
        </w:tc>
        <w:tc>
          <w:tcPr>
            <w:tcW w:w="141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472F8" w:rsidRPr="00710437" w:rsidRDefault="005472F8" w:rsidP="005B5176">
            <w:pPr>
              <w:spacing w:line="360" w:lineRule="auto"/>
              <w:jc w:val="center"/>
              <w:rPr>
                <w:rFonts w:ascii="Century Gothic" w:hAnsi="Century Gothic" w:cs="Calibri"/>
                <w:b/>
                <w:bCs/>
                <w:sz w:val="18"/>
                <w:szCs w:val="18"/>
              </w:rPr>
            </w:pPr>
            <w:r w:rsidRPr="00710437">
              <w:rPr>
                <w:rFonts w:ascii="Century Gothic" w:hAnsi="Century Gothic" w:cs="Calibri"/>
                <w:b/>
                <w:bCs/>
                <w:sz w:val="18"/>
                <w:szCs w:val="18"/>
              </w:rPr>
              <w:t>Meta ejecutada/día</w:t>
            </w:r>
            <w:r w:rsidRPr="00710437">
              <w:rPr>
                <w:rFonts w:ascii="Century Gothic" w:hAnsi="Century Gothic" w:cs="Calibri"/>
                <w:b/>
                <w:bCs/>
                <w:sz w:val="18"/>
                <w:szCs w:val="18"/>
              </w:rPr>
              <w:br/>
              <w:t>(Ton)</w:t>
            </w:r>
          </w:p>
        </w:tc>
        <w:tc>
          <w:tcPr>
            <w:tcW w:w="9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472F8" w:rsidRPr="00710437" w:rsidRDefault="005472F8" w:rsidP="005B5176">
            <w:pPr>
              <w:spacing w:line="360" w:lineRule="auto"/>
              <w:jc w:val="center"/>
              <w:rPr>
                <w:rFonts w:ascii="Century Gothic" w:hAnsi="Century Gothic" w:cs="Calibri"/>
                <w:b/>
                <w:bCs/>
                <w:sz w:val="18"/>
                <w:szCs w:val="18"/>
              </w:rPr>
            </w:pPr>
            <w:r w:rsidRPr="00710437">
              <w:rPr>
                <w:rFonts w:ascii="Century Gothic" w:hAnsi="Century Gothic" w:cs="Calibri"/>
                <w:b/>
                <w:bCs/>
                <w:sz w:val="18"/>
                <w:szCs w:val="18"/>
              </w:rPr>
              <w:t>% Ejecutado</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Enero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247,37</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7,50</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10,43</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139,1%</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Febrero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203,78</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7,75</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9,75</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125,8%</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Marzo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207,80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8,01</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10,35</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129,2%</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Abril</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243,48</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8,27</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11,81</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142,8%</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Mayo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222,63</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8,55</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11,09</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129,7%</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lastRenderedPageBreak/>
              <w:t>Junio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218,22</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8,83</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10,64</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120,5%</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Julio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261,79</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9,13</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11,34</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124,2%</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Agosto</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237,11</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9,43</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10,78</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114,3%</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Septiembre</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231,89</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9,75</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11,04</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113,3%</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Octubre</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250,43</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10,07</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11,73</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116,5%</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Noviembre</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238,79</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10,41</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11,40</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109,5%</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color w:val="000000"/>
                <w:sz w:val="18"/>
                <w:szCs w:val="18"/>
              </w:rPr>
            </w:pPr>
            <w:r w:rsidRPr="00710437">
              <w:rPr>
                <w:rFonts w:ascii="Century Gothic" w:hAnsi="Century Gothic" w:cs="Calibri"/>
                <w:color w:val="000000"/>
                <w:sz w:val="18"/>
                <w:szCs w:val="18"/>
              </w:rPr>
              <w:t>Diciembre</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color w:val="000000"/>
                <w:sz w:val="18"/>
                <w:szCs w:val="18"/>
              </w:rPr>
            </w:pPr>
            <w:r w:rsidRPr="00710437">
              <w:rPr>
                <w:rFonts w:ascii="Century Gothic" w:hAnsi="Century Gothic" w:cs="Calibri"/>
                <w:color w:val="000000"/>
                <w:sz w:val="18"/>
                <w:szCs w:val="18"/>
              </w:rPr>
              <w:t>228,51</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10,75</w:t>
            </w: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11,43</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sz w:val="18"/>
                <w:szCs w:val="18"/>
              </w:rPr>
            </w:pPr>
            <w:r w:rsidRPr="00710437">
              <w:rPr>
                <w:rFonts w:ascii="Century Gothic" w:hAnsi="Century Gothic" w:cs="Calibri"/>
                <w:sz w:val="18"/>
                <w:szCs w:val="18"/>
              </w:rPr>
              <w:t>106,3%</w:t>
            </w:r>
          </w:p>
        </w:tc>
      </w:tr>
      <w:tr w:rsidR="005472F8" w:rsidRPr="00710437" w:rsidTr="00490C5D">
        <w:trPr>
          <w:trHeight w:val="3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rPr>
                <w:rFonts w:ascii="Century Gothic" w:hAnsi="Century Gothic" w:cs="Calibri"/>
                <w:b/>
                <w:bCs/>
                <w:color w:val="000000"/>
                <w:sz w:val="18"/>
                <w:szCs w:val="18"/>
              </w:rPr>
            </w:pPr>
            <w:r w:rsidRPr="00710437">
              <w:rPr>
                <w:rFonts w:ascii="Century Gothic" w:hAnsi="Century Gothic" w:cs="Calibri"/>
                <w:b/>
                <w:bCs/>
                <w:color w:val="000000"/>
                <w:sz w:val="18"/>
                <w:szCs w:val="18"/>
              </w:rPr>
              <w:t>Total:</w:t>
            </w:r>
          </w:p>
        </w:tc>
        <w:tc>
          <w:tcPr>
            <w:tcW w:w="1304"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b/>
                <w:bCs/>
                <w:color w:val="000000"/>
                <w:sz w:val="18"/>
                <w:szCs w:val="18"/>
              </w:rPr>
            </w:pPr>
            <w:r w:rsidRPr="00710437">
              <w:rPr>
                <w:rFonts w:ascii="Century Gothic" w:hAnsi="Century Gothic" w:cs="Calibri"/>
                <w:b/>
                <w:bCs/>
                <w:color w:val="000000"/>
                <w:sz w:val="18"/>
                <w:szCs w:val="18"/>
              </w:rPr>
              <w:t>2.791,80</w:t>
            </w:r>
          </w:p>
        </w:tc>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b/>
                <w:bCs/>
                <w:sz w:val="18"/>
                <w:szCs w:val="18"/>
              </w:rPr>
            </w:pPr>
          </w:p>
        </w:tc>
        <w:tc>
          <w:tcPr>
            <w:tcW w:w="1416"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b/>
                <w:bCs/>
                <w:sz w:val="18"/>
                <w:szCs w:val="18"/>
              </w:rPr>
            </w:pPr>
            <w:r w:rsidRPr="00710437">
              <w:rPr>
                <w:rFonts w:ascii="Century Gothic" w:hAnsi="Century Gothic" w:cs="Calibri"/>
                <w:b/>
                <w:bCs/>
                <w:sz w:val="18"/>
                <w:szCs w:val="18"/>
              </w:rPr>
              <w:t>10,98</w:t>
            </w:r>
          </w:p>
        </w:tc>
        <w:tc>
          <w:tcPr>
            <w:tcW w:w="993" w:type="dxa"/>
            <w:tcBorders>
              <w:top w:val="nil"/>
              <w:left w:val="nil"/>
              <w:bottom w:val="single" w:sz="4" w:space="0" w:color="auto"/>
              <w:right w:val="single" w:sz="4" w:space="0" w:color="auto"/>
            </w:tcBorders>
            <w:shd w:val="clear" w:color="auto" w:fill="auto"/>
            <w:noWrap/>
            <w:vAlign w:val="center"/>
            <w:hideMark/>
          </w:tcPr>
          <w:p w:rsidR="005472F8" w:rsidRPr="00710437" w:rsidRDefault="005472F8" w:rsidP="005B5176">
            <w:pPr>
              <w:spacing w:line="360" w:lineRule="auto"/>
              <w:jc w:val="center"/>
              <w:rPr>
                <w:rFonts w:ascii="Century Gothic" w:hAnsi="Century Gothic" w:cs="Calibri"/>
                <w:b/>
                <w:bCs/>
                <w:sz w:val="18"/>
                <w:szCs w:val="18"/>
              </w:rPr>
            </w:pPr>
          </w:p>
        </w:tc>
      </w:tr>
    </w:tbl>
    <w:p w:rsidR="004E5F4B" w:rsidRDefault="004E5F4B" w:rsidP="005B5176">
      <w:pPr>
        <w:spacing w:line="360" w:lineRule="auto"/>
        <w:ind w:left="708" w:firstLine="426"/>
        <w:jc w:val="both"/>
        <w:rPr>
          <w:rFonts w:ascii="Century Gothic" w:hAnsi="Century Gothic"/>
          <w:b/>
          <w:color w:val="0D0D0D" w:themeColor="text1" w:themeTint="F2"/>
          <w:sz w:val="16"/>
          <w:szCs w:val="16"/>
        </w:rPr>
      </w:pPr>
    </w:p>
    <w:p w:rsidR="00490C5D" w:rsidRPr="00F6556B" w:rsidRDefault="00490C5D" w:rsidP="005B5176">
      <w:pPr>
        <w:spacing w:line="360" w:lineRule="auto"/>
        <w:ind w:left="708" w:firstLine="426"/>
        <w:jc w:val="both"/>
        <w:rPr>
          <w:rFonts w:ascii="Century Gothic" w:hAnsi="Century Gothic"/>
          <w:color w:val="0D0D0D" w:themeColor="text1" w:themeTint="F2"/>
          <w:sz w:val="16"/>
          <w:szCs w:val="16"/>
        </w:rPr>
      </w:pPr>
      <w:r w:rsidRPr="00F6556B">
        <w:rPr>
          <w:rFonts w:ascii="Century Gothic" w:hAnsi="Century Gothic"/>
          <w:b/>
          <w:color w:val="0D0D0D" w:themeColor="text1" w:themeTint="F2"/>
          <w:sz w:val="16"/>
          <w:szCs w:val="16"/>
        </w:rPr>
        <w:t>Fuente:</w:t>
      </w:r>
      <w:r w:rsidRPr="00F6556B">
        <w:rPr>
          <w:rFonts w:ascii="Century Gothic" w:hAnsi="Century Gothic"/>
          <w:color w:val="0D0D0D" w:themeColor="text1" w:themeTint="F2"/>
          <w:sz w:val="16"/>
          <w:szCs w:val="16"/>
        </w:rPr>
        <w:t xml:space="preserve"> </w:t>
      </w:r>
      <w:r>
        <w:rPr>
          <w:rFonts w:ascii="Century Gothic" w:hAnsi="Century Gothic"/>
          <w:color w:val="0D0D0D" w:themeColor="text1" w:themeTint="F2"/>
          <w:sz w:val="16"/>
          <w:szCs w:val="16"/>
        </w:rPr>
        <w:t xml:space="preserve">Coordinación de Negocios Propios - </w:t>
      </w:r>
      <w:r w:rsidRPr="00F6556B">
        <w:rPr>
          <w:rFonts w:ascii="Century Gothic" w:hAnsi="Century Gothic"/>
          <w:color w:val="0D0D0D" w:themeColor="text1" w:themeTint="F2"/>
          <w:sz w:val="16"/>
          <w:szCs w:val="16"/>
        </w:rPr>
        <w:t xml:space="preserve">Gerencia de Operaciones </w:t>
      </w:r>
    </w:p>
    <w:p w:rsidR="005472F8" w:rsidRPr="00F41651" w:rsidRDefault="005472F8" w:rsidP="005B5176">
      <w:pPr>
        <w:spacing w:line="360" w:lineRule="auto"/>
        <w:jc w:val="both"/>
        <w:rPr>
          <w:rFonts w:ascii="Century Gothic" w:hAnsi="Century Gothic"/>
        </w:rPr>
      </w:pPr>
    </w:p>
    <w:p w:rsidR="004A2D07" w:rsidRDefault="004A2D07" w:rsidP="005B5176">
      <w:pPr>
        <w:spacing w:line="360" w:lineRule="auto"/>
        <w:jc w:val="both"/>
        <w:rPr>
          <w:rFonts w:ascii="Century Gothic" w:hAnsi="Century Gothic"/>
        </w:rPr>
      </w:pPr>
      <w:r w:rsidRPr="005E6088">
        <w:rPr>
          <w:rFonts w:ascii="Century Gothic" w:hAnsi="Century Gothic"/>
          <w:b/>
        </w:rPr>
        <w:t>Problemas/inconvenientes en la gestión</w:t>
      </w:r>
      <w:r>
        <w:rPr>
          <w:rFonts w:ascii="Century Gothic" w:hAnsi="Century Gothic"/>
          <w:b/>
        </w:rPr>
        <w:t>.-</w:t>
      </w:r>
      <w:r w:rsidR="00F64800">
        <w:rPr>
          <w:rFonts w:ascii="Century Gothic" w:hAnsi="Century Gothic"/>
          <w:b/>
        </w:rPr>
        <w:t xml:space="preserve"> </w:t>
      </w:r>
      <w:r w:rsidR="00F64800">
        <w:rPr>
          <w:rFonts w:ascii="Century Gothic" w:hAnsi="Century Gothic"/>
        </w:rPr>
        <w:t>L</w:t>
      </w:r>
      <w:r w:rsidR="00F64800" w:rsidRPr="00F64800">
        <w:rPr>
          <w:rFonts w:ascii="Century Gothic" w:hAnsi="Century Gothic"/>
        </w:rPr>
        <w:t xml:space="preserve">a determinación de la meta para el 2013 de la gestión integral de desechos hospitalarios </w:t>
      </w:r>
      <w:r w:rsidR="00646A34">
        <w:rPr>
          <w:rFonts w:ascii="Century Gothic" w:hAnsi="Century Gothic"/>
        </w:rPr>
        <w:t xml:space="preserve">no fue validada por un equipo técnico – gerencial, provocando un fijación de la meta unilateralmente, </w:t>
      </w:r>
      <w:r w:rsidR="00A73EA8">
        <w:rPr>
          <w:rFonts w:ascii="Century Gothic" w:hAnsi="Century Gothic"/>
        </w:rPr>
        <w:t xml:space="preserve">que resultó en una </w:t>
      </w:r>
      <w:r w:rsidR="00F64800">
        <w:rPr>
          <w:rFonts w:ascii="Century Gothic" w:hAnsi="Century Gothic"/>
        </w:rPr>
        <w:t>subestim</w:t>
      </w:r>
      <w:r w:rsidR="00A73EA8">
        <w:rPr>
          <w:rFonts w:ascii="Century Gothic" w:hAnsi="Century Gothic"/>
        </w:rPr>
        <w:t>ación</w:t>
      </w:r>
      <w:r w:rsidR="00646A34">
        <w:rPr>
          <w:rFonts w:ascii="Century Gothic" w:hAnsi="Century Gothic"/>
        </w:rPr>
        <w:t xml:space="preserve"> </w:t>
      </w:r>
      <w:r w:rsidR="00A73EA8">
        <w:rPr>
          <w:rFonts w:ascii="Century Gothic" w:hAnsi="Century Gothic"/>
        </w:rPr>
        <w:t xml:space="preserve">de la meta. </w:t>
      </w:r>
    </w:p>
    <w:p w:rsidR="00401EB9" w:rsidRDefault="00401EB9" w:rsidP="005B5176">
      <w:pPr>
        <w:spacing w:line="360" w:lineRule="auto"/>
        <w:jc w:val="both"/>
        <w:rPr>
          <w:rFonts w:ascii="Century Gothic" w:eastAsiaTheme="minorHAnsi" w:hAnsi="Century Gothic"/>
          <w:lang w:eastAsia="en-US"/>
        </w:rPr>
      </w:pPr>
    </w:p>
    <w:p w:rsidR="004A2D07" w:rsidRPr="00A41A8A" w:rsidRDefault="004A2D07" w:rsidP="005B5176">
      <w:pPr>
        <w:spacing w:line="360" w:lineRule="auto"/>
        <w:jc w:val="both"/>
        <w:rPr>
          <w:rFonts w:ascii="Century Gothic" w:eastAsiaTheme="minorHAnsi" w:hAnsi="Century Gothic"/>
          <w:lang w:eastAsia="en-US"/>
        </w:rPr>
      </w:pPr>
      <w:r w:rsidRPr="007E654C">
        <w:rPr>
          <w:rFonts w:ascii="Century Gothic" w:hAnsi="Century Gothic"/>
          <w:b/>
        </w:rPr>
        <w:t>Alternativas de solución.-</w:t>
      </w:r>
      <w:r w:rsidR="00A41A8A">
        <w:rPr>
          <w:rFonts w:ascii="Century Gothic" w:hAnsi="Century Gothic"/>
          <w:b/>
        </w:rPr>
        <w:t xml:space="preserve"> </w:t>
      </w:r>
      <w:r w:rsidR="00401EB9">
        <w:rPr>
          <w:rFonts w:ascii="Century Gothic" w:hAnsi="Century Gothic"/>
        </w:rPr>
        <w:t>S</w:t>
      </w:r>
      <w:r w:rsidR="00646A34">
        <w:rPr>
          <w:rFonts w:ascii="Century Gothic" w:hAnsi="Century Gothic"/>
        </w:rPr>
        <w:t>e</w:t>
      </w:r>
      <w:r w:rsidR="00401EB9">
        <w:rPr>
          <w:rFonts w:ascii="Century Gothic" w:hAnsi="Century Gothic"/>
        </w:rPr>
        <w:t xml:space="preserve"> realizó una reunión técnica – gerencial para el análisis y validación p</w:t>
      </w:r>
      <w:r w:rsidR="00401EB9" w:rsidRPr="00A41A8A">
        <w:rPr>
          <w:rFonts w:ascii="Century Gothic" w:hAnsi="Century Gothic"/>
        </w:rPr>
        <w:t xml:space="preserve">ara la determinación de la meta </w:t>
      </w:r>
      <w:r w:rsidR="00401EB9">
        <w:rPr>
          <w:rFonts w:ascii="Century Gothic" w:hAnsi="Century Gothic"/>
        </w:rPr>
        <w:t xml:space="preserve">2014 en función de </w:t>
      </w:r>
      <w:r w:rsidR="00A41A8A">
        <w:rPr>
          <w:rFonts w:ascii="Century Gothic" w:hAnsi="Century Gothic"/>
        </w:rPr>
        <w:t>los datos históricos del año 20</w:t>
      </w:r>
      <w:r w:rsidR="00646A34">
        <w:rPr>
          <w:rFonts w:ascii="Century Gothic" w:hAnsi="Century Gothic"/>
        </w:rPr>
        <w:t xml:space="preserve">13 </w:t>
      </w:r>
      <w:r w:rsidR="00401EB9">
        <w:rPr>
          <w:rFonts w:ascii="Century Gothic" w:hAnsi="Century Gothic"/>
        </w:rPr>
        <w:t>y demás variables que influyen directamente en la demanda del servicio.</w:t>
      </w:r>
    </w:p>
    <w:p w:rsidR="004A2D07" w:rsidRDefault="004A2D07"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Default="004E5F4B" w:rsidP="005B5176">
      <w:pPr>
        <w:spacing w:line="360" w:lineRule="auto"/>
        <w:jc w:val="both"/>
        <w:rPr>
          <w:rFonts w:ascii="Century Gothic" w:eastAsiaTheme="minorHAnsi" w:hAnsi="Century Gothic"/>
          <w:lang w:eastAsia="en-US"/>
        </w:rPr>
      </w:pPr>
    </w:p>
    <w:p w:rsidR="004E5F4B" w:rsidRPr="004A2D07" w:rsidRDefault="004E5F4B" w:rsidP="005B5176">
      <w:pPr>
        <w:spacing w:line="360" w:lineRule="auto"/>
        <w:jc w:val="both"/>
        <w:rPr>
          <w:rFonts w:ascii="Century Gothic" w:eastAsiaTheme="minorHAnsi" w:hAnsi="Century Gothic"/>
          <w:lang w:eastAsia="en-US"/>
        </w:rPr>
      </w:pPr>
    </w:p>
    <w:p w:rsidR="008920E4" w:rsidRDefault="008920E4" w:rsidP="005B5176">
      <w:pPr>
        <w:pStyle w:val="Prrafodelista"/>
        <w:numPr>
          <w:ilvl w:val="2"/>
          <w:numId w:val="30"/>
        </w:numPr>
        <w:spacing w:line="360" w:lineRule="auto"/>
        <w:contextualSpacing/>
        <w:jc w:val="both"/>
        <w:rPr>
          <w:rFonts w:ascii="Century Gothic" w:hAnsi="Century Gothic"/>
          <w:b/>
          <w:color w:val="0D0D0D" w:themeColor="text1" w:themeTint="F2"/>
        </w:rPr>
      </w:pPr>
      <w:r w:rsidRPr="00F41651">
        <w:rPr>
          <w:rFonts w:ascii="Century Gothic" w:hAnsi="Century Gothic"/>
          <w:b/>
          <w:color w:val="0D0D0D" w:themeColor="text1" w:themeTint="F2"/>
        </w:rPr>
        <w:lastRenderedPageBreak/>
        <w:t>GESTIÓN DE ESCOMBRERAS</w:t>
      </w:r>
    </w:p>
    <w:p w:rsidR="00D3509F" w:rsidRDefault="00D3509F" w:rsidP="005B5176">
      <w:pPr>
        <w:pStyle w:val="Prrafodelista"/>
        <w:spacing w:line="360" w:lineRule="auto"/>
        <w:ind w:left="480"/>
        <w:contextualSpacing/>
        <w:jc w:val="both"/>
        <w:rPr>
          <w:rFonts w:ascii="Century Gothic" w:hAnsi="Century Gothic"/>
          <w:b/>
          <w:color w:val="0D0D0D" w:themeColor="text1" w:themeTint="F2"/>
        </w:rPr>
      </w:pPr>
    </w:p>
    <w:p w:rsidR="00D3509F" w:rsidRPr="00F41651" w:rsidRDefault="00D3509F" w:rsidP="005B5176">
      <w:pPr>
        <w:pStyle w:val="Prrafodelista"/>
        <w:spacing w:line="360" w:lineRule="auto"/>
        <w:ind w:left="480"/>
        <w:contextualSpacing/>
        <w:jc w:val="center"/>
        <w:rPr>
          <w:rFonts w:ascii="Century Gothic" w:hAnsi="Century Gothic"/>
          <w:b/>
          <w:color w:val="0D0D0D" w:themeColor="text1" w:themeTint="F2"/>
        </w:rPr>
      </w:pPr>
      <w:r>
        <w:rPr>
          <w:rFonts w:ascii="Century Gothic" w:hAnsi="Century Gothic"/>
          <w:b/>
          <w:noProof/>
          <w:color w:val="0D0D0D" w:themeColor="text1" w:themeTint="F2"/>
          <w:lang w:val="es-EC" w:eastAsia="es-EC"/>
        </w:rPr>
        <w:drawing>
          <wp:inline distT="0" distB="0" distL="0" distR="0" wp14:anchorId="156167F1" wp14:editId="54DD4F48">
            <wp:extent cx="2895600" cy="2171700"/>
            <wp:effectExtent l="19050" t="0" r="0" b="0"/>
            <wp:docPr id="1" name="Imagen 1" descr="C:\Users\emurillo\Desktop\EMGIRS EP\Fotos Ob\20140128_121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urillo\Desktop\EMGIRS EP\Fotos Ob\20140128_121047.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898967" cy="2174225"/>
                    </a:xfrm>
                    <a:prstGeom prst="rect">
                      <a:avLst/>
                    </a:prstGeom>
                    <a:noFill/>
                    <a:ln w="9525">
                      <a:noFill/>
                      <a:miter lim="800000"/>
                      <a:headEnd/>
                      <a:tailEnd/>
                    </a:ln>
                  </pic:spPr>
                </pic:pic>
              </a:graphicData>
            </a:graphic>
          </wp:inline>
        </w:drawing>
      </w:r>
    </w:p>
    <w:p w:rsidR="008920E4" w:rsidRPr="00F41651" w:rsidRDefault="008920E4" w:rsidP="005B5176">
      <w:pPr>
        <w:spacing w:line="360" w:lineRule="auto"/>
        <w:jc w:val="both"/>
        <w:rPr>
          <w:rFonts w:ascii="Century Gothic" w:hAnsi="Century Gothic"/>
          <w:b/>
          <w:color w:val="0D0D0D" w:themeColor="text1" w:themeTint="F2"/>
        </w:rPr>
      </w:pPr>
    </w:p>
    <w:p w:rsidR="008920E4" w:rsidRDefault="00C9579C" w:rsidP="005B5176">
      <w:pPr>
        <w:pStyle w:val="Prrafodelista"/>
        <w:numPr>
          <w:ilvl w:val="0"/>
          <w:numId w:val="25"/>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El</w:t>
      </w:r>
      <w:r w:rsidR="008920E4" w:rsidRPr="00F41651">
        <w:rPr>
          <w:rFonts w:ascii="Century Gothic" w:hAnsi="Century Gothic"/>
          <w:color w:val="0D0D0D" w:themeColor="text1" w:themeTint="F2"/>
        </w:rPr>
        <w:t xml:space="preserve"> 1 de abril de 2013</w:t>
      </w:r>
      <w:r w:rsidR="001D1773" w:rsidRPr="00F41651">
        <w:rPr>
          <w:rFonts w:ascii="Century Gothic" w:hAnsi="Century Gothic"/>
          <w:color w:val="0D0D0D" w:themeColor="text1" w:themeTint="F2"/>
        </w:rPr>
        <w:t>,</w:t>
      </w:r>
      <w:r w:rsidR="008920E4" w:rsidRPr="00F41651">
        <w:rPr>
          <w:rFonts w:ascii="Century Gothic" w:hAnsi="Century Gothic"/>
          <w:color w:val="0D0D0D" w:themeColor="text1" w:themeTint="F2"/>
        </w:rPr>
        <w:t xml:space="preserve"> se suscribió el convenio de Cooperación Interinstitucional entre la EMGIRS EP y EPMMOP</w:t>
      </w:r>
      <w:r w:rsidR="00671B5F">
        <w:rPr>
          <w:rFonts w:ascii="Century Gothic" w:hAnsi="Century Gothic"/>
          <w:color w:val="0D0D0D" w:themeColor="text1" w:themeTint="F2"/>
        </w:rPr>
        <w:t xml:space="preserve">, con el objeto de realizar </w:t>
      </w:r>
      <w:r w:rsidR="008920E4" w:rsidRPr="00F41651">
        <w:rPr>
          <w:rFonts w:ascii="Century Gothic" w:hAnsi="Century Gothic"/>
          <w:color w:val="0D0D0D" w:themeColor="text1" w:themeTint="F2"/>
        </w:rPr>
        <w:t xml:space="preserve">la transición ordenada </w:t>
      </w:r>
      <w:r w:rsidR="00671B5F">
        <w:rPr>
          <w:rFonts w:ascii="Century Gothic" w:hAnsi="Century Gothic"/>
          <w:color w:val="0D0D0D" w:themeColor="text1" w:themeTint="F2"/>
        </w:rPr>
        <w:t>de</w:t>
      </w:r>
      <w:r w:rsidR="008920E4" w:rsidRPr="00F41651">
        <w:rPr>
          <w:rFonts w:ascii="Century Gothic" w:hAnsi="Century Gothic"/>
          <w:color w:val="0D0D0D" w:themeColor="text1" w:themeTint="F2"/>
        </w:rPr>
        <w:t xml:space="preserve"> las escombreras, estudios de impacto ambiental, licencias am</w:t>
      </w:r>
      <w:r w:rsidR="00671B5F">
        <w:rPr>
          <w:rFonts w:ascii="Century Gothic" w:hAnsi="Century Gothic"/>
          <w:color w:val="0D0D0D" w:themeColor="text1" w:themeTint="F2"/>
        </w:rPr>
        <w:t>bientales, equipos y maquinaria,</w:t>
      </w:r>
      <w:r w:rsidR="008920E4" w:rsidRPr="00F41651">
        <w:rPr>
          <w:rFonts w:ascii="Century Gothic" w:hAnsi="Century Gothic"/>
          <w:color w:val="0D0D0D" w:themeColor="text1" w:themeTint="F2"/>
        </w:rPr>
        <w:t xml:space="preserve"> y, demás información relevante y necesaria para el normal fu</w:t>
      </w:r>
      <w:r w:rsidR="00671B5F">
        <w:rPr>
          <w:rFonts w:ascii="Century Gothic" w:hAnsi="Century Gothic"/>
          <w:color w:val="0D0D0D" w:themeColor="text1" w:themeTint="F2"/>
        </w:rPr>
        <w:t>ncionamiento de las escombreras</w:t>
      </w:r>
      <w:r w:rsidR="008920E4" w:rsidRPr="00F41651">
        <w:rPr>
          <w:rFonts w:ascii="Century Gothic" w:hAnsi="Century Gothic"/>
          <w:color w:val="0D0D0D" w:themeColor="text1" w:themeTint="F2"/>
        </w:rPr>
        <w:t>.</w:t>
      </w:r>
    </w:p>
    <w:p w:rsidR="008920E4" w:rsidRPr="00F41651" w:rsidRDefault="008920E4" w:rsidP="005B5176">
      <w:pPr>
        <w:pStyle w:val="Prrafodelista"/>
        <w:spacing w:line="360" w:lineRule="auto"/>
        <w:jc w:val="both"/>
        <w:rPr>
          <w:rFonts w:ascii="Century Gothic" w:hAnsi="Century Gothic"/>
          <w:color w:val="0D0D0D" w:themeColor="text1" w:themeTint="F2"/>
        </w:rPr>
      </w:pPr>
    </w:p>
    <w:p w:rsidR="008920E4" w:rsidRPr="00F41651" w:rsidRDefault="00C9579C" w:rsidP="005B5176">
      <w:pPr>
        <w:pStyle w:val="Prrafodelista"/>
        <w:numPr>
          <w:ilvl w:val="0"/>
          <w:numId w:val="25"/>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El</w:t>
      </w:r>
      <w:r w:rsidR="008920E4" w:rsidRPr="00F41651">
        <w:rPr>
          <w:rFonts w:ascii="Century Gothic" w:hAnsi="Century Gothic"/>
          <w:color w:val="0D0D0D" w:themeColor="text1" w:themeTint="F2"/>
        </w:rPr>
        <w:t xml:space="preserve"> 11 de septiembre de 2013</w:t>
      </w:r>
      <w:r w:rsidR="001D1773" w:rsidRPr="00F41651">
        <w:rPr>
          <w:rFonts w:ascii="Century Gothic" w:hAnsi="Century Gothic"/>
          <w:color w:val="0D0D0D" w:themeColor="text1" w:themeTint="F2"/>
        </w:rPr>
        <w:t>,</w:t>
      </w:r>
      <w:r w:rsidR="008920E4" w:rsidRPr="00F41651">
        <w:rPr>
          <w:rFonts w:ascii="Century Gothic" w:hAnsi="Century Gothic"/>
          <w:color w:val="0D0D0D" w:themeColor="text1" w:themeTint="F2"/>
        </w:rPr>
        <w:t xml:space="preserve"> se inició la operación de la Escombrera “Santa Ana” ubicada en la Parroquia San Antonio de Pichincha (Barrio Santa Rosa) en conjunto con la EPMMOP como parte de la etapa de transición de estas operaciones.</w:t>
      </w:r>
    </w:p>
    <w:p w:rsidR="00C9579C" w:rsidRPr="00F41651" w:rsidRDefault="00C9579C" w:rsidP="005B5176">
      <w:pPr>
        <w:pStyle w:val="Prrafodelista"/>
        <w:spacing w:line="360" w:lineRule="auto"/>
        <w:rPr>
          <w:rFonts w:ascii="Century Gothic" w:hAnsi="Century Gothic"/>
          <w:color w:val="0D0D0D" w:themeColor="text1" w:themeTint="F2"/>
        </w:rPr>
      </w:pPr>
    </w:p>
    <w:p w:rsidR="008920E4" w:rsidRPr="00671B5F" w:rsidRDefault="00C9579C" w:rsidP="005B5176">
      <w:pPr>
        <w:pStyle w:val="Prrafodelista"/>
        <w:numPr>
          <w:ilvl w:val="0"/>
          <w:numId w:val="25"/>
        </w:numPr>
        <w:spacing w:line="360" w:lineRule="auto"/>
        <w:jc w:val="both"/>
        <w:rPr>
          <w:rFonts w:ascii="Century Gothic" w:hAnsi="Century Gothic"/>
        </w:rPr>
      </w:pPr>
      <w:r w:rsidRPr="00F41651">
        <w:rPr>
          <w:rFonts w:ascii="Century Gothic" w:hAnsi="Century Gothic"/>
        </w:rPr>
        <w:t xml:space="preserve">Se han realizado reuniones de acercamiento con las Administraciones Zonales de Calderón, La Delicia, Eloy Alfaro, </w:t>
      </w:r>
      <w:proofErr w:type="spellStart"/>
      <w:r w:rsidRPr="00F41651">
        <w:rPr>
          <w:rFonts w:ascii="Century Gothic" w:hAnsi="Century Gothic"/>
        </w:rPr>
        <w:t>Quitumbe</w:t>
      </w:r>
      <w:proofErr w:type="spellEnd"/>
      <w:r w:rsidRPr="00F41651">
        <w:rPr>
          <w:rFonts w:ascii="Century Gothic" w:hAnsi="Century Gothic"/>
        </w:rPr>
        <w:t xml:space="preserve"> y Tumbaco, a fin de exponer nuestra competencia en este tema y coordinar acciones para </w:t>
      </w:r>
      <w:r w:rsidR="00671B5F">
        <w:rPr>
          <w:rFonts w:ascii="Century Gothic" w:hAnsi="Century Gothic"/>
        </w:rPr>
        <w:t xml:space="preserve">la </w:t>
      </w:r>
      <w:r w:rsidRPr="00F41651">
        <w:rPr>
          <w:rFonts w:ascii="Century Gothic" w:hAnsi="Century Gothic"/>
        </w:rPr>
        <w:t xml:space="preserve">ubicación de nuevas escombreras, se ha tenido buena acogida por parte de los Administradores Zonales quienes han colaborado y apoyado en los recorridos para </w:t>
      </w:r>
      <w:r w:rsidR="00671B5F">
        <w:rPr>
          <w:rFonts w:ascii="Century Gothic" w:hAnsi="Century Gothic"/>
        </w:rPr>
        <w:t xml:space="preserve">búsqueda de </w:t>
      </w:r>
      <w:r w:rsidRPr="00F41651">
        <w:rPr>
          <w:rFonts w:ascii="Century Gothic" w:hAnsi="Century Gothic"/>
        </w:rPr>
        <w:t>nuevas</w:t>
      </w:r>
      <w:r w:rsidR="00671B5F">
        <w:rPr>
          <w:rFonts w:ascii="Century Gothic" w:hAnsi="Century Gothic"/>
        </w:rPr>
        <w:t xml:space="preserve"> y potenciales</w:t>
      </w:r>
      <w:r w:rsidRPr="00F41651">
        <w:rPr>
          <w:rFonts w:ascii="Century Gothic" w:hAnsi="Century Gothic"/>
        </w:rPr>
        <w:t xml:space="preserve"> escombreras.</w:t>
      </w:r>
      <w:r w:rsidR="00671B5F">
        <w:rPr>
          <w:rFonts w:ascii="Century Gothic" w:hAnsi="Century Gothic"/>
        </w:rPr>
        <w:t xml:space="preserve"> </w:t>
      </w:r>
      <w:r w:rsidR="00671B5F">
        <w:rPr>
          <w:rFonts w:ascii="Century Gothic" w:hAnsi="Century Gothic"/>
        </w:rPr>
        <w:lastRenderedPageBreak/>
        <w:t xml:space="preserve">Entre </w:t>
      </w:r>
      <w:r w:rsidR="008920E4" w:rsidRPr="00671B5F">
        <w:rPr>
          <w:rFonts w:ascii="Century Gothic" w:hAnsi="Century Gothic"/>
          <w:color w:val="0D0D0D" w:themeColor="text1" w:themeTint="F2"/>
        </w:rPr>
        <w:t>logros significativos entre los cuales se puede mencionar los siguientes:</w:t>
      </w:r>
      <w:r w:rsidR="003D5E2A">
        <w:rPr>
          <w:rFonts w:ascii="Century Gothic" w:hAnsi="Century Gothic"/>
          <w:color w:val="0D0D0D" w:themeColor="text1" w:themeTint="F2"/>
        </w:rPr>
        <w:t xml:space="preserve"> </w:t>
      </w:r>
    </w:p>
    <w:p w:rsidR="008920E4" w:rsidRPr="00F41651" w:rsidRDefault="008920E4" w:rsidP="005B5176">
      <w:pPr>
        <w:pStyle w:val="NormalWeb"/>
        <w:spacing w:line="360" w:lineRule="auto"/>
        <w:jc w:val="both"/>
        <w:rPr>
          <w:rFonts w:ascii="Century Gothic" w:hAnsi="Century Gothic"/>
        </w:rPr>
      </w:pPr>
    </w:p>
    <w:tbl>
      <w:tblPr>
        <w:tblW w:w="7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3"/>
        <w:gridCol w:w="3189"/>
      </w:tblGrid>
      <w:tr w:rsidR="008920E4" w:rsidRPr="0014760A" w:rsidTr="00671B5F">
        <w:trPr>
          <w:trHeight w:val="495"/>
          <w:tblHeader/>
          <w:jc w:val="center"/>
        </w:trPr>
        <w:tc>
          <w:tcPr>
            <w:tcW w:w="3973" w:type="dxa"/>
            <w:shd w:val="clear" w:color="auto" w:fill="8DB3E2" w:themeFill="text2" w:themeFillTint="66"/>
            <w:vAlign w:val="center"/>
            <w:hideMark/>
          </w:tcPr>
          <w:p w:rsidR="008920E4" w:rsidRPr="0014760A" w:rsidRDefault="001D1773" w:rsidP="005B5176">
            <w:pPr>
              <w:spacing w:line="360" w:lineRule="auto"/>
              <w:jc w:val="center"/>
              <w:rPr>
                <w:rFonts w:ascii="Century Gothic" w:hAnsi="Century Gothic"/>
                <w:b/>
                <w:bCs/>
                <w:color w:val="000000"/>
                <w:sz w:val="20"/>
                <w:szCs w:val="20"/>
              </w:rPr>
            </w:pPr>
            <w:r w:rsidRPr="0014760A">
              <w:rPr>
                <w:rFonts w:ascii="Century Gothic" w:hAnsi="Century Gothic"/>
                <w:b/>
                <w:bCs/>
                <w:color w:val="000000"/>
                <w:sz w:val="20"/>
                <w:szCs w:val="20"/>
              </w:rPr>
              <w:t>Escombrera</w:t>
            </w:r>
          </w:p>
        </w:tc>
        <w:tc>
          <w:tcPr>
            <w:tcW w:w="3189" w:type="dxa"/>
            <w:shd w:val="clear" w:color="auto" w:fill="8DB3E2" w:themeFill="text2" w:themeFillTint="66"/>
            <w:vAlign w:val="center"/>
            <w:hideMark/>
          </w:tcPr>
          <w:p w:rsidR="008920E4" w:rsidRPr="0014760A" w:rsidRDefault="001D1773" w:rsidP="005B5176">
            <w:pPr>
              <w:spacing w:line="360" w:lineRule="auto"/>
              <w:jc w:val="center"/>
              <w:rPr>
                <w:rFonts w:ascii="Century Gothic" w:hAnsi="Century Gothic"/>
                <w:b/>
                <w:bCs/>
                <w:color w:val="000000"/>
                <w:sz w:val="20"/>
                <w:szCs w:val="20"/>
              </w:rPr>
            </w:pPr>
            <w:r w:rsidRPr="0014760A">
              <w:rPr>
                <w:rFonts w:ascii="Century Gothic" w:hAnsi="Century Gothic"/>
                <w:b/>
                <w:bCs/>
                <w:color w:val="000000"/>
                <w:sz w:val="20"/>
                <w:szCs w:val="20"/>
              </w:rPr>
              <w:t>Estado</w:t>
            </w:r>
          </w:p>
        </w:tc>
      </w:tr>
      <w:tr w:rsidR="008920E4" w:rsidRPr="0014760A" w:rsidTr="00671B5F">
        <w:trPr>
          <w:trHeight w:val="944"/>
          <w:jc w:val="center"/>
        </w:trPr>
        <w:tc>
          <w:tcPr>
            <w:tcW w:w="3973" w:type="dxa"/>
            <w:shd w:val="clear" w:color="auto" w:fill="auto"/>
            <w:vAlign w:val="center"/>
            <w:hideMark/>
          </w:tcPr>
          <w:p w:rsidR="008920E4" w:rsidRPr="0014760A" w:rsidRDefault="008920E4" w:rsidP="005B5176">
            <w:pPr>
              <w:spacing w:line="360" w:lineRule="auto"/>
              <w:jc w:val="both"/>
              <w:rPr>
                <w:rFonts w:ascii="Century Gothic" w:hAnsi="Century Gothic"/>
                <w:b/>
                <w:color w:val="000000"/>
                <w:sz w:val="20"/>
                <w:szCs w:val="20"/>
              </w:rPr>
            </w:pPr>
            <w:r w:rsidRPr="0014760A">
              <w:rPr>
                <w:rFonts w:ascii="Century Gothic" w:hAnsi="Century Gothic"/>
                <w:b/>
                <w:color w:val="000000"/>
                <w:sz w:val="20"/>
                <w:szCs w:val="20"/>
              </w:rPr>
              <w:t>Propiedad Particular señora María</w:t>
            </w:r>
            <w:r w:rsidR="001D1773" w:rsidRPr="0014760A">
              <w:rPr>
                <w:rFonts w:ascii="Century Gothic" w:hAnsi="Century Gothic"/>
                <w:b/>
                <w:color w:val="000000"/>
                <w:sz w:val="20"/>
                <w:szCs w:val="20"/>
              </w:rPr>
              <w:t xml:space="preserve"> Ortuño</w:t>
            </w:r>
            <w:r w:rsidRPr="0014760A">
              <w:rPr>
                <w:rFonts w:ascii="Century Gothic" w:hAnsi="Century Gothic"/>
                <w:b/>
                <w:color w:val="000000"/>
                <w:sz w:val="20"/>
                <w:szCs w:val="20"/>
              </w:rPr>
              <w:t>, sector la Alcantarilla, Zona Tumbaco</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 xml:space="preserve">Volumen= 200.000 </w:t>
            </w:r>
            <w:r w:rsidR="003D5E2A" w:rsidRPr="0014760A">
              <w:rPr>
                <w:rFonts w:ascii="Century Gothic" w:hAnsi="Century Gothic"/>
                <w:color w:val="0D0D0D" w:themeColor="text1" w:themeTint="F2"/>
                <w:sz w:val="20"/>
                <w:szCs w:val="20"/>
              </w:rPr>
              <w:t>m</w:t>
            </w:r>
            <w:r w:rsidR="003D5E2A" w:rsidRPr="0014760A">
              <w:rPr>
                <w:rFonts w:ascii="Century Gothic" w:hAnsi="Century Gothic"/>
                <w:color w:val="0D0D0D" w:themeColor="text1" w:themeTint="F2"/>
                <w:sz w:val="20"/>
                <w:szCs w:val="20"/>
                <w:vertAlign w:val="superscript"/>
              </w:rPr>
              <w:t>3</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Área de influencia: Zona Valle de Tumbaco</w:t>
            </w:r>
          </w:p>
        </w:tc>
        <w:tc>
          <w:tcPr>
            <w:tcW w:w="3189" w:type="dxa"/>
            <w:shd w:val="clear" w:color="auto" w:fill="auto"/>
            <w:vAlign w:val="center"/>
            <w:hideMark/>
          </w:tcPr>
          <w:p w:rsidR="008920E4" w:rsidRPr="0014760A" w:rsidRDefault="008920E4" w:rsidP="005B5176">
            <w:pPr>
              <w:spacing w:line="360" w:lineRule="auto"/>
              <w:jc w:val="both"/>
              <w:rPr>
                <w:rFonts w:ascii="Century Gothic" w:hAnsi="Century Gothic"/>
                <w:sz w:val="20"/>
                <w:szCs w:val="20"/>
              </w:rPr>
            </w:pPr>
            <w:r w:rsidRPr="0014760A">
              <w:rPr>
                <w:rFonts w:ascii="Century Gothic" w:hAnsi="Century Gothic"/>
                <w:sz w:val="20"/>
                <w:szCs w:val="20"/>
              </w:rPr>
              <w:t>Autorización de Propietarios</w:t>
            </w:r>
            <w:r w:rsidR="003072C6" w:rsidRPr="0014760A">
              <w:rPr>
                <w:rFonts w:ascii="Century Gothic" w:hAnsi="Century Gothic"/>
                <w:sz w:val="20"/>
                <w:szCs w:val="20"/>
              </w:rPr>
              <w:t>. A partir del</w:t>
            </w:r>
            <w:r w:rsidR="001D1773" w:rsidRPr="0014760A">
              <w:rPr>
                <w:rFonts w:ascii="Century Gothic" w:hAnsi="Century Gothic"/>
                <w:sz w:val="20"/>
                <w:szCs w:val="20"/>
              </w:rPr>
              <w:t xml:space="preserve"> </w:t>
            </w:r>
            <w:r w:rsidR="007E54DD" w:rsidRPr="0014760A">
              <w:rPr>
                <w:rFonts w:ascii="Century Gothic" w:hAnsi="Century Gothic"/>
                <w:sz w:val="20"/>
                <w:szCs w:val="20"/>
              </w:rPr>
              <w:t>03 de enero/2014</w:t>
            </w:r>
            <w:r w:rsidR="003072C6" w:rsidRPr="0014760A">
              <w:rPr>
                <w:rFonts w:ascii="Century Gothic" w:hAnsi="Century Gothic"/>
                <w:sz w:val="20"/>
                <w:szCs w:val="20"/>
              </w:rPr>
              <w:t xml:space="preserve">, se prevé iniciar su operación. </w:t>
            </w:r>
          </w:p>
          <w:p w:rsidR="008920E4" w:rsidRPr="0014760A" w:rsidRDefault="008920E4" w:rsidP="005B5176">
            <w:pPr>
              <w:spacing w:line="360" w:lineRule="auto"/>
              <w:jc w:val="both"/>
              <w:rPr>
                <w:rFonts w:ascii="Century Gothic" w:hAnsi="Century Gothic"/>
                <w:color w:val="000000"/>
                <w:sz w:val="20"/>
                <w:szCs w:val="20"/>
              </w:rPr>
            </w:pPr>
          </w:p>
        </w:tc>
      </w:tr>
      <w:tr w:rsidR="008920E4" w:rsidRPr="0014760A" w:rsidTr="003D5E2A">
        <w:trPr>
          <w:trHeight w:val="964"/>
          <w:jc w:val="center"/>
        </w:trPr>
        <w:tc>
          <w:tcPr>
            <w:tcW w:w="3973" w:type="dxa"/>
            <w:shd w:val="clear" w:color="auto" w:fill="auto"/>
            <w:hideMark/>
          </w:tcPr>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b/>
                <w:color w:val="000000"/>
                <w:sz w:val="20"/>
                <w:szCs w:val="20"/>
              </w:rPr>
              <w:t xml:space="preserve">Quebrada </w:t>
            </w:r>
            <w:proofErr w:type="spellStart"/>
            <w:r w:rsidRPr="0014760A">
              <w:rPr>
                <w:rFonts w:ascii="Century Gothic" w:hAnsi="Century Gothic"/>
                <w:b/>
                <w:color w:val="000000"/>
                <w:sz w:val="20"/>
                <w:szCs w:val="20"/>
              </w:rPr>
              <w:t>Tanlahua</w:t>
            </w:r>
            <w:proofErr w:type="spellEnd"/>
            <w:r w:rsidRPr="0014760A">
              <w:rPr>
                <w:rFonts w:ascii="Century Gothic" w:hAnsi="Century Gothic"/>
                <w:b/>
                <w:color w:val="000000"/>
                <w:sz w:val="20"/>
                <w:szCs w:val="20"/>
              </w:rPr>
              <w:t>, sector San Antonio de Pichincha</w:t>
            </w:r>
            <w:r w:rsidRPr="0014760A">
              <w:rPr>
                <w:rFonts w:ascii="Century Gothic" w:hAnsi="Century Gothic"/>
                <w:b/>
                <w:color w:val="000000"/>
                <w:sz w:val="20"/>
                <w:szCs w:val="20"/>
              </w:rPr>
              <w:br/>
            </w:r>
            <w:r w:rsidRPr="0014760A">
              <w:rPr>
                <w:rFonts w:ascii="Century Gothic" w:hAnsi="Century Gothic"/>
                <w:color w:val="000000"/>
                <w:sz w:val="20"/>
                <w:szCs w:val="20"/>
              </w:rPr>
              <w:t xml:space="preserve">Volumen= 125.000 </w:t>
            </w:r>
            <w:r w:rsidR="003D5E2A" w:rsidRPr="0014760A">
              <w:rPr>
                <w:rFonts w:ascii="Century Gothic" w:hAnsi="Century Gothic"/>
                <w:color w:val="0D0D0D" w:themeColor="text1" w:themeTint="F2"/>
                <w:sz w:val="20"/>
                <w:szCs w:val="20"/>
              </w:rPr>
              <w:t>m</w:t>
            </w:r>
            <w:r w:rsidR="003D5E2A" w:rsidRPr="0014760A">
              <w:rPr>
                <w:rFonts w:ascii="Century Gothic" w:hAnsi="Century Gothic"/>
                <w:color w:val="0D0D0D" w:themeColor="text1" w:themeTint="F2"/>
                <w:sz w:val="20"/>
                <w:szCs w:val="20"/>
                <w:vertAlign w:val="superscript"/>
              </w:rPr>
              <w:t>3</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Área de influencia: Zona Norte de Quito</w:t>
            </w:r>
          </w:p>
        </w:tc>
        <w:tc>
          <w:tcPr>
            <w:tcW w:w="3189" w:type="dxa"/>
            <w:shd w:val="clear" w:color="auto" w:fill="auto"/>
            <w:vAlign w:val="center"/>
            <w:hideMark/>
          </w:tcPr>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Viabilidad Técnica de EPMAPS.</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En proceso de socialización</w:t>
            </w:r>
            <w:r w:rsidR="001D1773" w:rsidRPr="0014760A">
              <w:rPr>
                <w:rFonts w:ascii="Century Gothic" w:hAnsi="Century Gothic"/>
                <w:color w:val="000000"/>
                <w:sz w:val="20"/>
                <w:szCs w:val="20"/>
              </w:rPr>
              <w:t>.</w:t>
            </w:r>
            <w:r w:rsidR="007E54DD" w:rsidRPr="0014760A">
              <w:rPr>
                <w:rFonts w:ascii="Century Gothic" w:hAnsi="Century Gothic"/>
                <w:color w:val="000000"/>
                <w:sz w:val="20"/>
                <w:szCs w:val="20"/>
              </w:rPr>
              <w:t xml:space="preserve"> </w:t>
            </w:r>
            <w:r w:rsidR="003072C6" w:rsidRPr="0014760A">
              <w:rPr>
                <w:rFonts w:ascii="Century Gothic" w:hAnsi="Century Gothic"/>
                <w:color w:val="000000"/>
                <w:sz w:val="20"/>
                <w:szCs w:val="20"/>
              </w:rPr>
              <w:t>A</w:t>
            </w:r>
            <w:r w:rsidR="007E54DD" w:rsidRPr="0014760A">
              <w:rPr>
                <w:rFonts w:ascii="Century Gothic" w:hAnsi="Century Gothic"/>
                <w:sz w:val="20"/>
                <w:szCs w:val="20"/>
              </w:rPr>
              <w:t xml:space="preserve"> partir de finales de enero/2014</w:t>
            </w:r>
            <w:r w:rsidR="003072C6" w:rsidRPr="0014760A">
              <w:rPr>
                <w:rFonts w:ascii="Century Gothic" w:hAnsi="Century Gothic"/>
                <w:sz w:val="20"/>
                <w:szCs w:val="20"/>
              </w:rPr>
              <w:t xml:space="preserve">, se prevé iniciar su operación. </w:t>
            </w:r>
          </w:p>
        </w:tc>
      </w:tr>
      <w:tr w:rsidR="008920E4" w:rsidRPr="0014760A" w:rsidTr="00671B5F">
        <w:trPr>
          <w:trHeight w:val="836"/>
          <w:jc w:val="center"/>
        </w:trPr>
        <w:tc>
          <w:tcPr>
            <w:tcW w:w="3973" w:type="dxa"/>
            <w:shd w:val="clear" w:color="auto" w:fill="auto"/>
            <w:hideMark/>
          </w:tcPr>
          <w:p w:rsidR="008920E4" w:rsidRPr="0014760A" w:rsidRDefault="008920E4" w:rsidP="005B5176">
            <w:pPr>
              <w:spacing w:line="360" w:lineRule="auto"/>
              <w:jc w:val="both"/>
              <w:rPr>
                <w:rFonts w:ascii="Century Gothic" w:hAnsi="Century Gothic"/>
                <w:b/>
                <w:color w:val="000000"/>
                <w:sz w:val="20"/>
                <w:szCs w:val="20"/>
              </w:rPr>
            </w:pPr>
            <w:r w:rsidRPr="0014760A">
              <w:rPr>
                <w:rFonts w:ascii="Century Gothic" w:hAnsi="Century Gothic"/>
                <w:b/>
                <w:color w:val="000000"/>
                <w:sz w:val="20"/>
                <w:szCs w:val="20"/>
              </w:rPr>
              <w:t xml:space="preserve">Canteras de </w:t>
            </w:r>
            <w:proofErr w:type="spellStart"/>
            <w:r w:rsidRPr="0014760A">
              <w:rPr>
                <w:rFonts w:ascii="Century Gothic" w:hAnsi="Century Gothic"/>
                <w:b/>
                <w:color w:val="000000"/>
                <w:sz w:val="20"/>
                <w:szCs w:val="20"/>
              </w:rPr>
              <w:t>Lloa</w:t>
            </w:r>
            <w:proofErr w:type="spellEnd"/>
            <w:r w:rsidRPr="0014760A">
              <w:rPr>
                <w:rFonts w:ascii="Century Gothic" w:hAnsi="Century Gothic"/>
                <w:b/>
                <w:color w:val="000000"/>
                <w:sz w:val="20"/>
                <w:szCs w:val="20"/>
              </w:rPr>
              <w:t xml:space="preserve">, sector </w:t>
            </w:r>
            <w:proofErr w:type="spellStart"/>
            <w:r w:rsidRPr="0014760A">
              <w:rPr>
                <w:rFonts w:ascii="Century Gothic" w:hAnsi="Century Gothic"/>
                <w:b/>
                <w:color w:val="000000"/>
                <w:sz w:val="20"/>
                <w:szCs w:val="20"/>
              </w:rPr>
              <w:t>Lloa</w:t>
            </w:r>
            <w:proofErr w:type="spellEnd"/>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Volumen</w:t>
            </w:r>
            <w:r w:rsidRPr="0014760A">
              <w:rPr>
                <w:rFonts w:ascii="Century Gothic" w:hAnsi="Century Gothic"/>
                <w:sz w:val="20"/>
                <w:szCs w:val="20"/>
              </w:rPr>
              <w:t>=2</w:t>
            </w:r>
            <w:r w:rsidR="003D5E2A" w:rsidRPr="0014760A">
              <w:rPr>
                <w:rFonts w:ascii="Century Gothic" w:hAnsi="Century Gothic"/>
                <w:sz w:val="20"/>
                <w:szCs w:val="20"/>
              </w:rPr>
              <w:t>.</w:t>
            </w:r>
            <w:r w:rsidRPr="0014760A">
              <w:rPr>
                <w:rFonts w:ascii="Century Gothic" w:hAnsi="Century Gothic"/>
                <w:sz w:val="20"/>
                <w:szCs w:val="20"/>
              </w:rPr>
              <w:t>000.000</w:t>
            </w:r>
            <w:r w:rsidRPr="0014760A">
              <w:rPr>
                <w:rFonts w:ascii="Century Gothic" w:hAnsi="Century Gothic"/>
                <w:color w:val="000000"/>
                <w:sz w:val="20"/>
                <w:szCs w:val="20"/>
              </w:rPr>
              <w:t xml:space="preserve"> </w:t>
            </w:r>
            <w:r w:rsidR="003D5E2A" w:rsidRPr="0014760A">
              <w:rPr>
                <w:rFonts w:ascii="Century Gothic" w:hAnsi="Century Gothic"/>
                <w:color w:val="0D0D0D" w:themeColor="text1" w:themeTint="F2"/>
                <w:sz w:val="20"/>
                <w:szCs w:val="20"/>
              </w:rPr>
              <w:t>m</w:t>
            </w:r>
            <w:r w:rsidR="003D5E2A" w:rsidRPr="0014760A">
              <w:rPr>
                <w:rFonts w:ascii="Century Gothic" w:hAnsi="Century Gothic"/>
                <w:color w:val="0D0D0D" w:themeColor="text1" w:themeTint="F2"/>
                <w:sz w:val="20"/>
                <w:szCs w:val="20"/>
                <w:vertAlign w:val="superscript"/>
              </w:rPr>
              <w:t>3</w:t>
            </w:r>
          </w:p>
          <w:p w:rsidR="008920E4" w:rsidRPr="0014760A" w:rsidRDefault="003D5E2A" w:rsidP="005B5176">
            <w:pPr>
              <w:spacing w:line="360" w:lineRule="auto"/>
              <w:jc w:val="both"/>
              <w:rPr>
                <w:rFonts w:ascii="Century Gothic" w:hAnsi="Century Gothic"/>
                <w:color w:val="000000"/>
                <w:sz w:val="20"/>
                <w:szCs w:val="20"/>
                <w:lang w:val="es-ES_tradnl"/>
              </w:rPr>
            </w:pPr>
            <w:r w:rsidRPr="0014760A">
              <w:rPr>
                <w:rFonts w:ascii="Century Gothic" w:hAnsi="Century Gothic"/>
                <w:color w:val="000000"/>
                <w:sz w:val="20"/>
                <w:szCs w:val="20"/>
                <w:lang w:val="es-ES_tradnl"/>
              </w:rPr>
              <w:t>Área influencia: Z</w:t>
            </w:r>
            <w:r w:rsidR="008920E4" w:rsidRPr="0014760A">
              <w:rPr>
                <w:rFonts w:ascii="Century Gothic" w:hAnsi="Century Gothic"/>
                <w:color w:val="000000"/>
                <w:sz w:val="20"/>
                <w:szCs w:val="20"/>
                <w:lang w:val="es-ES_tradnl"/>
              </w:rPr>
              <w:t>ona Sur</w:t>
            </w:r>
            <w:r w:rsidRPr="0014760A">
              <w:rPr>
                <w:rFonts w:ascii="Century Gothic" w:hAnsi="Century Gothic"/>
                <w:color w:val="000000"/>
                <w:sz w:val="20"/>
                <w:szCs w:val="20"/>
                <w:lang w:val="es-ES_tradnl"/>
              </w:rPr>
              <w:t xml:space="preserve"> de Quito</w:t>
            </w:r>
          </w:p>
        </w:tc>
        <w:tc>
          <w:tcPr>
            <w:tcW w:w="3189" w:type="dxa"/>
            <w:shd w:val="clear" w:color="auto" w:fill="auto"/>
            <w:vAlign w:val="center"/>
            <w:hideMark/>
          </w:tcPr>
          <w:p w:rsidR="008920E4" w:rsidRPr="0014760A" w:rsidRDefault="007E54DD"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Se realizó reuniones con las personas de los directivos de la Junta Parroquial previo a la firma del</w:t>
            </w:r>
            <w:r w:rsidR="008920E4" w:rsidRPr="0014760A">
              <w:rPr>
                <w:rFonts w:ascii="Century Gothic" w:hAnsi="Century Gothic"/>
                <w:color w:val="000000"/>
                <w:sz w:val="20"/>
                <w:szCs w:val="20"/>
              </w:rPr>
              <w:t xml:space="preserve"> Convenio </w:t>
            </w:r>
            <w:r w:rsidRPr="0014760A">
              <w:rPr>
                <w:rFonts w:ascii="Century Gothic" w:hAnsi="Century Gothic"/>
                <w:color w:val="000000"/>
                <w:sz w:val="20"/>
                <w:szCs w:val="20"/>
              </w:rPr>
              <w:t>y</w:t>
            </w:r>
            <w:r w:rsidR="008920E4" w:rsidRPr="0014760A">
              <w:rPr>
                <w:rFonts w:ascii="Century Gothic" w:hAnsi="Century Gothic"/>
                <w:color w:val="000000"/>
                <w:sz w:val="20"/>
                <w:szCs w:val="20"/>
              </w:rPr>
              <w:t xml:space="preserve"> propietario del predio</w:t>
            </w:r>
            <w:r w:rsidRPr="0014760A">
              <w:rPr>
                <w:rFonts w:ascii="Century Gothic" w:hAnsi="Century Gothic"/>
                <w:color w:val="000000"/>
                <w:sz w:val="20"/>
                <w:szCs w:val="20"/>
              </w:rPr>
              <w:t>.</w:t>
            </w:r>
          </w:p>
        </w:tc>
      </w:tr>
      <w:tr w:rsidR="008920E4" w:rsidRPr="0014760A" w:rsidTr="003D5E2A">
        <w:trPr>
          <w:trHeight w:val="866"/>
          <w:jc w:val="center"/>
        </w:trPr>
        <w:tc>
          <w:tcPr>
            <w:tcW w:w="3973" w:type="dxa"/>
            <w:shd w:val="clear" w:color="auto" w:fill="auto"/>
            <w:hideMark/>
          </w:tcPr>
          <w:p w:rsidR="008920E4" w:rsidRPr="0014760A" w:rsidRDefault="008920E4" w:rsidP="005B5176">
            <w:pPr>
              <w:spacing w:line="360" w:lineRule="auto"/>
              <w:jc w:val="both"/>
              <w:rPr>
                <w:rFonts w:ascii="Century Gothic" w:hAnsi="Century Gothic"/>
                <w:b/>
                <w:color w:val="000000"/>
                <w:sz w:val="20"/>
                <w:szCs w:val="20"/>
              </w:rPr>
            </w:pPr>
            <w:r w:rsidRPr="0014760A">
              <w:rPr>
                <w:rFonts w:ascii="Century Gothic" w:hAnsi="Century Gothic"/>
                <w:b/>
                <w:color w:val="000000"/>
                <w:sz w:val="20"/>
                <w:szCs w:val="20"/>
              </w:rPr>
              <w:t>Quebrada Salazar, sector Tumbaco, antiguo camino a Valle de los Chillos.</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 xml:space="preserve">Volumen= 200.000 </w:t>
            </w:r>
            <w:r w:rsidR="003D5E2A" w:rsidRPr="0014760A">
              <w:rPr>
                <w:rFonts w:ascii="Century Gothic" w:hAnsi="Century Gothic"/>
                <w:color w:val="0D0D0D" w:themeColor="text1" w:themeTint="F2"/>
                <w:sz w:val="20"/>
                <w:szCs w:val="20"/>
              </w:rPr>
              <w:t>m</w:t>
            </w:r>
            <w:r w:rsidR="003D5E2A" w:rsidRPr="0014760A">
              <w:rPr>
                <w:rFonts w:ascii="Century Gothic" w:hAnsi="Century Gothic"/>
                <w:color w:val="0D0D0D" w:themeColor="text1" w:themeTint="F2"/>
                <w:sz w:val="20"/>
                <w:szCs w:val="20"/>
                <w:vertAlign w:val="superscript"/>
              </w:rPr>
              <w:t>3</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Área influencia: zona de los valles</w:t>
            </w:r>
          </w:p>
        </w:tc>
        <w:tc>
          <w:tcPr>
            <w:tcW w:w="3189" w:type="dxa"/>
            <w:shd w:val="clear" w:color="auto" w:fill="auto"/>
            <w:hideMark/>
          </w:tcPr>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Viabilidad Técnica de EPMAPS</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En proceso de socialización</w:t>
            </w:r>
            <w:r w:rsidR="001D1773" w:rsidRPr="0014760A">
              <w:rPr>
                <w:rFonts w:ascii="Century Gothic" w:hAnsi="Century Gothic"/>
                <w:color w:val="000000"/>
                <w:sz w:val="20"/>
                <w:szCs w:val="20"/>
              </w:rPr>
              <w:t>.</w:t>
            </w:r>
          </w:p>
          <w:p w:rsidR="008920E4" w:rsidRPr="0014760A" w:rsidRDefault="008920E4" w:rsidP="005B5176">
            <w:pPr>
              <w:spacing w:line="360" w:lineRule="auto"/>
              <w:jc w:val="both"/>
              <w:rPr>
                <w:rFonts w:ascii="Century Gothic" w:hAnsi="Century Gothic"/>
                <w:color w:val="000000"/>
                <w:sz w:val="20"/>
                <w:szCs w:val="20"/>
              </w:rPr>
            </w:pPr>
          </w:p>
        </w:tc>
      </w:tr>
      <w:tr w:rsidR="008920E4" w:rsidRPr="0014760A" w:rsidTr="003D5E2A">
        <w:trPr>
          <w:trHeight w:val="1248"/>
          <w:jc w:val="center"/>
        </w:trPr>
        <w:tc>
          <w:tcPr>
            <w:tcW w:w="3973" w:type="dxa"/>
            <w:shd w:val="clear" w:color="auto" w:fill="auto"/>
            <w:vAlign w:val="center"/>
          </w:tcPr>
          <w:p w:rsidR="008920E4" w:rsidRPr="0014760A" w:rsidRDefault="008920E4" w:rsidP="005B5176">
            <w:pPr>
              <w:spacing w:line="360" w:lineRule="auto"/>
              <w:jc w:val="both"/>
              <w:rPr>
                <w:rFonts w:ascii="Century Gothic" w:hAnsi="Century Gothic"/>
                <w:b/>
                <w:color w:val="000000"/>
                <w:sz w:val="20"/>
                <w:szCs w:val="20"/>
              </w:rPr>
            </w:pPr>
            <w:r w:rsidRPr="0014760A">
              <w:rPr>
                <w:rFonts w:ascii="Century Gothic" w:hAnsi="Century Gothic"/>
                <w:b/>
                <w:color w:val="000000"/>
                <w:sz w:val="20"/>
                <w:szCs w:val="20"/>
              </w:rPr>
              <w:t>Quebrada S/N, Barrio Plan de Vivienda Nuevo Ecuador, sector San José de Morán, parroquia Calderón</w:t>
            </w:r>
          </w:p>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 xml:space="preserve">Volumen= 80.000 </w:t>
            </w:r>
            <w:r w:rsidR="003D5E2A" w:rsidRPr="0014760A">
              <w:rPr>
                <w:rFonts w:ascii="Century Gothic" w:hAnsi="Century Gothic"/>
                <w:color w:val="0D0D0D" w:themeColor="text1" w:themeTint="F2"/>
                <w:sz w:val="20"/>
                <w:szCs w:val="20"/>
              </w:rPr>
              <w:t>m</w:t>
            </w:r>
            <w:r w:rsidR="003D5E2A" w:rsidRPr="0014760A">
              <w:rPr>
                <w:rFonts w:ascii="Century Gothic" w:hAnsi="Century Gothic"/>
                <w:color w:val="0D0D0D" w:themeColor="text1" w:themeTint="F2"/>
                <w:sz w:val="20"/>
                <w:szCs w:val="20"/>
                <w:vertAlign w:val="superscript"/>
              </w:rPr>
              <w:t>3</w:t>
            </w:r>
          </w:p>
          <w:p w:rsidR="008920E4" w:rsidRPr="0014760A" w:rsidRDefault="003D5E2A" w:rsidP="005B5176">
            <w:pPr>
              <w:spacing w:line="360" w:lineRule="auto"/>
              <w:jc w:val="both"/>
              <w:rPr>
                <w:rFonts w:ascii="Century Gothic" w:hAnsi="Century Gothic"/>
                <w:b/>
                <w:color w:val="000000"/>
                <w:sz w:val="20"/>
                <w:szCs w:val="20"/>
              </w:rPr>
            </w:pPr>
            <w:r w:rsidRPr="0014760A">
              <w:rPr>
                <w:rFonts w:ascii="Century Gothic" w:hAnsi="Century Gothic"/>
                <w:color w:val="000000"/>
                <w:sz w:val="20"/>
                <w:szCs w:val="20"/>
              </w:rPr>
              <w:t>Área influencia: Z</w:t>
            </w:r>
            <w:r w:rsidR="008920E4" w:rsidRPr="0014760A">
              <w:rPr>
                <w:rFonts w:ascii="Century Gothic" w:hAnsi="Century Gothic"/>
                <w:color w:val="000000"/>
                <w:sz w:val="20"/>
                <w:szCs w:val="20"/>
              </w:rPr>
              <w:t>ona Norte</w:t>
            </w:r>
            <w:r w:rsidRPr="0014760A">
              <w:rPr>
                <w:rFonts w:ascii="Century Gothic" w:hAnsi="Century Gothic"/>
                <w:color w:val="000000"/>
                <w:sz w:val="20"/>
                <w:szCs w:val="20"/>
              </w:rPr>
              <w:t xml:space="preserve"> de Quito</w:t>
            </w:r>
          </w:p>
        </w:tc>
        <w:tc>
          <w:tcPr>
            <w:tcW w:w="3189" w:type="dxa"/>
            <w:shd w:val="clear" w:color="auto" w:fill="auto"/>
            <w:vAlign w:val="center"/>
          </w:tcPr>
          <w:p w:rsidR="008920E4" w:rsidRPr="0014760A" w:rsidRDefault="008920E4" w:rsidP="005B5176">
            <w:pPr>
              <w:spacing w:line="360" w:lineRule="auto"/>
              <w:jc w:val="both"/>
              <w:rPr>
                <w:rFonts w:ascii="Century Gothic" w:hAnsi="Century Gothic"/>
                <w:color w:val="000000"/>
                <w:sz w:val="20"/>
                <w:szCs w:val="20"/>
              </w:rPr>
            </w:pPr>
            <w:r w:rsidRPr="0014760A">
              <w:rPr>
                <w:rFonts w:ascii="Century Gothic" w:hAnsi="Century Gothic"/>
                <w:color w:val="000000"/>
                <w:sz w:val="20"/>
                <w:szCs w:val="20"/>
              </w:rPr>
              <w:t>Viabilidad Técnica de EPMAPS</w:t>
            </w:r>
          </w:p>
          <w:p w:rsidR="003072C6" w:rsidRPr="0014760A" w:rsidRDefault="008920E4" w:rsidP="005B5176">
            <w:pPr>
              <w:spacing w:line="360" w:lineRule="auto"/>
              <w:jc w:val="both"/>
              <w:rPr>
                <w:rFonts w:ascii="Century Gothic" w:hAnsi="Century Gothic"/>
                <w:sz w:val="20"/>
                <w:szCs w:val="20"/>
              </w:rPr>
            </w:pPr>
            <w:r w:rsidRPr="0014760A">
              <w:rPr>
                <w:rFonts w:ascii="Century Gothic" w:hAnsi="Century Gothic"/>
                <w:color w:val="000000"/>
                <w:sz w:val="20"/>
                <w:szCs w:val="20"/>
              </w:rPr>
              <w:t>En proceso de socialización</w:t>
            </w:r>
            <w:r w:rsidR="001D1773" w:rsidRPr="0014760A">
              <w:rPr>
                <w:rFonts w:ascii="Century Gothic" w:hAnsi="Century Gothic"/>
                <w:color w:val="000000"/>
                <w:sz w:val="20"/>
                <w:szCs w:val="20"/>
              </w:rPr>
              <w:t>.</w:t>
            </w:r>
            <w:r w:rsidR="003072C6" w:rsidRPr="0014760A">
              <w:rPr>
                <w:rFonts w:ascii="Century Gothic" w:hAnsi="Century Gothic"/>
                <w:color w:val="000000"/>
                <w:sz w:val="20"/>
                <w:szCs w:val="20"/>
              </w:rPr>
              <w:t xml:space="preserve"> A partir de</w:t>
            </w:r>
            <w:r w:rsidR="007E54DD" w:rsidRPr="0014760A">
              <w:rPr>
                <w:rFonts w:ascii="Century Gothic" w:hAnsi="Century Gothic"/>
                <w:color w:val="000000"/>
                <w:sz w:val="20"/>
                <w:szCs w:val="20"/>
              </w:rPr>
              <w:t>l 03 de enero/2014</w:t>
            </w:r>
            <w:r w:rsidR="003072C6" w:rsidRPr="0014760A">
              <w:rPr>
                <w:rFonts w:ascii="Century Gothic" w:hAnsi="Century Gothic"/>
                <w:color w:val="000000"/>
                <w:sz w:val="20"/>
                <w:szCs w:val="20"/>
              </w:rPr>
              <w:t>,</w:t>
            </w:r>
            <w:r w:rsidR="003072C6" w:rsidRPr="0014760A">
              <w:rPr>
                <w:rFonts w:ascii="Century Gothic" w:hAnsi="Century Gothic"/>
                <w:sz w:val="20"/>
                <w:szCs w:val="20"/>
              </w:rPr>
              <w:t xml:space="preserve"> se prevé iniciar su operación. </w:t>
            </w:r>
          </w:p>
          <w:p w:rsidR="008920E4" w:rsidRPr="0014760A" w:rsidRDefault="008920E4" w:rsidP="005B5176">
            <w:pPr>
              <w:spacing w:line="360" w:lineRule="auto"/>
              <w:jc w:val="both"/>
              <w:rPr>
                <w:rFonts w:ascii="Century Gothic" w:hAnsi="Century Gothic"/>
                <w:color w:val="000000"/>
                <w:sz w:val="20"/>
                <w:szCs w:val="20"/>
              </w:rPr>
            </w:pPr>
          </w:p>
          <w:p w:rsidR="008920E4" w:rsidRPr="0014760A" w:rsidRDefault="008920E4" w:rsidP="005B5176">
            <w:pPr>
              <w:spacing w:line="360" w:lineRule="auto"/>
              <w:jc w:val="both"/>
              <w:rPr>
                <w:rFonts w:ascii="Century Gothic" w:hAnsi="Century Gothic"/>
                <w:color w:val="000000"/>
                <w:sz w:val="20"/>
                <w:szCs w:val="20"/>
              </w:rPr>
            </w:pPr>
          </w:p>
        </w:tc>
      </w:tr>
    </w:tbl>
    <w:p w:rsidR="008920E4" w:rsidRPr="00F41651" w:rsidRDefault="008920E4" w:rsidP="005B5176">
      <w:pPr>
        <w:pStyle w:val="Prrafodelista"/>
        <w:spacing w:line="360" w:lineRule="auto"/>
        <w:jc w:val="both"/>
        <w:rPr>
          <w:rFonts w:ascii="Century Gothic" w:hAnsi="Century Gothic"/>
          <w:color w:val="0D0D0D" w:themeColor="text1" w:themeTint="F2"/>
        </w:rPr>
      </w:pPr>
    </w:p>
    <w:p w:rsidR="001D1773" w:rsidRPr="00F41651" w:rsidRDefault="001D1773" w:rsidP="005B5176">
      <w:pPr>
        <w:pStyle w:val="Prrafodelista"/>
        <w:numPr>
          <w:ilvl w:val="0"/>
          <w:numId w:val="25"/>
        </w:numPr>
        <w:spacing w:line="360" w:lineRule="auto"/>
        <w:contextualSpacing/>
        <w:jc w:val="both"/>
        <w:rPr>
          <w:rFonts w:ascii="Century Gothic" w:hAnsi="Century Gothic"/>
          <w:color w:val="0D0D0D" w:themeColor="text1" w:themeTint="F2"/>
        </w:rPr>
      </w:pPr>
      <w:r w:rsidRPr="00F41651">
        <w:rPr>
          <w:rFonts w:ascii="Century Gothic" w:hAnsi="Century Gothic"/>
          <w:color w:val="0D0D0D" w:themeColor="text1" w:themeTint="F2"/>
        </w:rPr>
        <w:t xml:space="preserve">El 10 de diciembre de 2013 se suscribió el convenio con el Fondo Ambiental por USD 157.500,00 que se destinarán para la contratación de la consultoría </w:t>
      </w:r>
      <w:r w:rsidR="003D5E2A">
        <w:rPr>
          <w:rFonts w:ascii="Century Gothic" w:hAnsi="Century Gothic"/>
          <w:color w:val="0D0D0D" w:themeColor="text1" w:themeTint="F2"/>
        </w:rPr>
        <w:t xml:space="preserve">del </w:t>
      </w:r>
      <w:r w:rsidRPr="00F41651">
        <w:rPr>
          <w:rFonts w:ascii="Century Gothic" w:hAnsi="Century Gothic"/>
          <w:color w:val="0D0D0D" w:themeColor="text1" w:themeTint="F2"/>
        </w:rPr>
        <w:t>M</w:t>
      </w:r>
      <w:r w:rsidR="003D5E2A">
        <w:rPr>
          <w:rFonts w:ascii="Century Gothic" w:hAnsi="Century Gothic"/>
          <w:color w:val="0D0D0D" w:themeColor="text1" w:themeTint="F2"/>
        </w:rPr>
        <w:t xml:space="preserve">odelo de Gestión de </w:t>
      </w:r>
      <w:r w:rsidR="003D5E2A">
        <w:rPr>
          <w:rFonts w:ascii="Century Gothic" w:hAnsi="Century Gothic"/>
          <w:color w:val="0D0D0D" w:themeColor="text1" w:themeTint="F2"/>
        </w:rPr>
        <w:lastRenderedPageBreak/>
        <w:t>Escombreras y</w:t>
      </w:r>
      <w:r w:rsidRPr="00F41651">
        <w:rPr>
          <w:rFonts w:ascii="Century Gothic" w:hAnsi="Century Gothic"/>
          <w:color w:val="0D0D0D" w:themeColor="text1" w:themeTint="F2"/>
        </w:rPr>
        <w:t xml:space="preserve"> diseños definitivos de escombreras en las zonas urba</w:t>
      </w:r>
      <w:r w:rsidR="003D5E2A">
        <w:rPr>
          <w:rFonts w:ascii="Century Gothic" w:hAnsi="Century Gothic"/>
          <w:color w:val="0D0D0D" w:themeColor="text1" w:themeTint="F2"/>
        </w:rPr>
        <w:t>nas norte, sur y valles del DMQ</w:t>
      </w:r>
      <w:r w:rsidRPr="00F41651">
        <w:rPr>
          <w:rFonts w:ascii="Century Gothic" w:hAnsi="Century Gothic"/>
          <w:color w:val="0D0D0D" w:themeColor="text1" w:themeTint="F2"/>
        </w:rPr>
        <w:t>.</w:t>
      </w:r>
      <w:r w:rsidR="003D5E2A">
        <w:rPr>
          <w:rFonts w:ascii="Century Gothic" w:hAnsi="Century Gothic"/>
          <w:color w:val="0D0D0D" w:themeColor="text1" w:themeTint="F2"/>
        </w:rPr>
        <w:t xml:space="preserve"> </w:t>
      </w:r>
    </w:p>
    <w:p w:rsidR="001D1773" w:rsidRPr="00F41651" w:rsidRDefault="001D1773" w:rsidP="005B5176">
      <w:pPr>
        <w:pStyle w:val="Prrafodelista"/>
        <w:spacing w:line="360" w:lineRule="auto"/>
        <w:contextualSpacing/>
        <w:jc w:val="both"/>
        <w:rPr>
          <w:rFonts w:ascii="Century Gothic" w:hAnsi="Century Gothic"/>
          <w:color w:val="0D0D0D" w:themeColor="text1" w:themeTint="F2"/>
        </w:rPr>
      </w:pPr>
    </w:p>
    <w:p w:rsidR="008920E4" w:rsidRPr="00F41651" w:rsidRDefault="003D5E2A" w:rsidP="005B5176">
      <w:pPr>
        <w:pStyle w:val="Prrafodelista"/>
        <w:numPr>
          <w:ilvl w:val="0"/>
          <w:numId w:val="25"/>
        </w:numPr>
        <w:spacing w:line="360" w:lineRule="auto"/>
        <w:contextualSpacing/>
        <w:jc w:val="both"/>
        <w:rPr>
          <w:rFonts w:ascii="Century Gothic" w:hAnsi="Century Gothic"/>
          <w:color w:val="0D0D0D" w:themeColor="text1" w:themeTint="F2"/>
        </w:rPr>
      </w:pPr>
      <w:r>
        <w:rPr>
          <w:rFonts w:ascii="Century Gothic" w:hAnsi="Century Gothic"/>
        </w:rPr>
        <w:t>La</w:t>
      </w:r>
      <w:r w:rsidR="001D1773" w:rsidRPr="00F41651">
        <w:rPr>
          <w:rFonts w:ascii="Century Gothic" w:hAnsi="Century Gothic"/>
        </w:rPr>
        <w:t xml:space="preserve"> EMGIRS-EP </w:t>
      </w:r>
      <w:r w:rsidR="008920E4" w:rsidRPr="00F41651">
        <w:rPr>
          <w:rFonts w:ascii="Century Gothic" w:hAnsi="Century Gothic"/>
        </w:rPr>
        <w:t>ha venido</w:t>
      </w:r>
      <w:r w:rsidR="008920E4" w:rsidRPr="00F41651">
        <w:rPr>
          <w:rFonts w:ascii="Century Gothic" w:hAnsi="Century Gothic"/>
          <w:color w:val="0D0D0D" w:themeColor="text1" w:themeTint="F2"/>
        </w:rPr>
        <w:t xml:space="preserve"> ejecutando todas las acciones en cumplimiento de lo solicitado en el Plan de Manejo Ambiental para las escombreras; además </w:t>
      </w:r>
      <w:r w:rsidR="008920E4" w:rsidRPr="00F41651">
        <w:rPr>
          <w:rFonts w:ascii="Century Gothic" w:hAnsi="Century Gothic"/>
        </w:rPr>
        <w:t xml:space="preserve">se ha </w:t>
      </w:r>
      <w:r w:rsidR="007E54DD" w:rsidRPr="00F41651">
        <w:rPr>
          <w:rFonts w:ascii="Century Gothic" w:hAnsi="Century Gothic"/>
        </w:rPr>
        <w:t>contratado</w:t>
      </w:r>
      <w:r w:rsidR="008920E4" w:rsidRPr="00F41651">
        <w:rPr>
          <w:rFonts w:ascii="Century Gothic" w:hAnsi="Century Gothic"/>
        </w:rPr>
        <w:t xml:space="preserve"> personal técnico que ha realizado la sup</w:t>
      </w:r>
      <w:r>
        <w:rPr>
          <w:rFonts w:ascii="Century Gothic" w:hAnsi="Century Gothic"/>
        </w:rPr>
        <w:t xml:space="preserve">ervisión de las operaciones, a quienes se les ha capacitado </w:t>
      </w:r>
      <w:r w:rsidR="008920E4" w:rsidRPr="00F41651">
        <w:rPr>
          <w:rFonts w:ascii="Century Gothic" w:hAnsi="Century Gothic"/>
          <w:color w:val="0D0D0D" w:themeColor="text1" w:themeTint="F2"/>
        </w:rPr>
        <w:t>en el proceso de recaudación, para asumir en su totalidad estas operaciones.</w:t>
      </w:r>
    </w:p>
    <w:p w:rsidR="008920E4" w:rsidRPr="00F41651" w:rsidRDefault="008920E4" w:rsidP="005B5176">
      <w:pPr>
        <w:pStyle w:val="Prrafodelista"/>
        <w:spacing w:line="360" w:lineRule="auto"/>
        <w:jc w:val="both"/>
        <w:rPr>
          <w:rFonts w:ascii="Century Gothic" w:hAnsi="Century Gothic"/>
          <w:color w:val="0D0D0D" w:themeColor="text1" w:themeTint="F2"/>
        </w:rPr>
      </w:pPr>
    </w:p>
    <w:p w:rsidR="008920E4" w:rsidRDefault="008920E4" w:rsidP="005B5176">
      <w:pPr>
        <w:pStyle w:val="Prrafodelista"/>
        <w:numPr>
          <w:ilvl w:val="0"/>
          <w:numId w:val="25"/>
        </w:numPr>
        <w:spacing w:line="360" w:lineRule="auto"/>
        <w:contextualSpacing/>
        <w:jc w:val="both"/>
        <w:rPr>
          <w:rFonts w:ascii="Century Gothic" w:hAnsi="Century Gothic"/>
          <w:color w:val="0D0D0D" w:themeColor="text1" w:themeTint="F2"/>
        </w:rPr>
      </w:pPr>
      <w:r w:rsidRPr="004750A2">
        <w:rPr>
          <w:rFonts w:ascii="Century Gothic" w:hAnsi="Century Gothic"/>
          <w:color w:val="0D0D0D" w:themeColor="text1" w:themeTint="F2"/>
        </w:rPr>
        <w:t>Actualmente la tarifa por metro cúbico es de USD</w:t>
      </w:r>
      <w:r w:rsidR="004750A2" w:rsidRPr="004750A2">
        <w:rPr>
          <w:rFonts w:ascii="Century Gothic" w:hAnsi="Century Gothic"/>
          <w:color w:val="0D0D0D" w:themeColor="text1" w:themeTint="F2"/>
        </w:rPr>
        <w:t xml:space="preserve"> </w:t>
      </w:r>
      <w:r w:rsidRPr="004750A2">
        <w:rPr>
          <w:rFonts w:ascii="Century Gothic" w:hAnsi="Century Gothic"/>
          <w:color w:val="0D0D0D" w:themeColor="text1" w:themeTint="F2"/>
        </w:rPr>
        <w:t>0.35, cuyo valor no cubre con todos los gastos de operación, mantenimiento y reparación de maquinaria, personal operativo, cumplimie</w:t>
      </w:r>
      <w:r w:rsidR="00C959F7">
        <w:rPr>
          <w:rFonts w:ascii="Century Gothic" w:hAnsi="Century Gothic"/>
          <w:color w:val="0D0D0D" w:themeColor="text1" w:themeTint="F2"/>
        </w:rPr>
        <w:t xml:space="preserve">nto de plan de manejo ambiental, </w:t>
      </w:r>
      <w:r w:rsidRPr="004750A2">
        <w:rPr>
          <w:rFonts w:ascii="Century Gothic" w:hAnsi="Century Gothic"/>
          <w:color w:val="0D0D0D" w:themeColor="text1" w:themeTint="F2"/>
        </w:rPr>
        <w:t>adquisición d</w:t>
      </w:r>
      <w:r w:rsidR="004750A2" w:rsidRPr="004750A2">
        <w:rPr>
          <w:rFonts w:ascii="Century Gothic" w:hAnsi="Century Gothic"/>
          <w:color w:val="0D0D0D" w:themeColor="text1" w:themeTint="F2"/>
        </w:rPr>
        <w:t>e nueva maqu</w:t>
      </w:r>
      <w:r w:rsidR="00C959F7">
        <w:rPr>
          <w:rFonts w:ascii="Century Gothic" w:hAnsi="Century Gothic"/>
          <w:color w:val="0D0D0D" w:themeColor="text1" w:themeTint="F2"/>
        </w:rPr>
        <w:t xml:space="preserve">inaria, entre otros; por lo que, </w:t>
      </w:r>
      <w:r w:rsidR="004750A2">
        <w:rPr>
          <w:rFonts w:ascii="Century Gothic" w:hAnsi="Century Gothic"/>
          <w:color w:val="0D0D0D" w:themeColor="text1" w:themeTint="F2"/>
        </w:rPr>
        <w:t>l</w:t>
      </w:r>
      <w:r w:rsidRPr="004750A2">
        <w:rPr>
          <w:rFonts w:ascii="Century Gothic" w:hAnsi="Century Gothic"/>
          <w:color w:val="0D0D0D" w:themeColor="text1" w:themeTint="F2"/>
        </w:rPr>
        <w:t>a Jefatura de Escombreras</w:t>
      </w:r>
      <w:r w:rsidR="00C959F7">
        <w:rPr>
          <w:rFonts w:ascii="Century Gothic" w:hAnsi="Century Gothic"/>
          <w:color w:val="0D0D0D" w:themeColor="text1" w:themeTint="F2"/>
        </w:rPr>
        <w:t>,</w:t>
      </w:r>
      <w:r w:rsidRPr="004750A2">
        <w:rPr>
          <w:rFonts w:ascii="Century Gothic" w:hAnsi="Century Gothic"/>
          <w:color w:val="0D0D0D" w:themeColor="text1" w:themeTint="F2"/>
        </w:rPr>
        <w:t xml:space="preserve"> se encuentra realizando el análisis para determinación de la nueva tarifa.</w:t>
      </w:r>
    </w:p>
    <w:p w:rsidR="006951D3" w:rsidRPr="006951D3" w:rsidRDefault="006951D3" w:rsidP="005B5176">
      <w:pPr>
        <w:pStyle w:val="Prrafodelista"/>
        <w:spacing w:line="360" w:lineRule="auto"/>
        <w:rPr>
          <w:rFonts w:ascii="Century Gothic" w:hAnsi="Century Gothic"/>
          <w:color w:val="0D0D0D" w:themeColor="text1" w:themeTint="F2"/>
        </w:rPr>
      </w:pPr>
    </w:p>
    <w:p w:rsidR="00CB4FEC" w:rsidRDefault="005910EF" w:rsidP="005B5176">
      <w:pPr>
        <w:spacing w:line="360" w:lineRule="auto"/>
        <w:jc w:val="both"/>
        <w:rPr>
          <w:rFonts w:ascii="Century Gothic" w:hAnsi="Century Gothic"/>
        </w:rPr>
      </w:pPr>
      <w:r w:rsidRPr="005E6088">
        <w:rPr>
          <w:rFonts w:ascii="Century Gothic" w:hAnsi="Century Gothic"/>
          <w:b/>
        </w:rPr>
        <w:t>Problemas/inconvenientes en la gestión</w:t>
      </w:r>
      <w:r>
        <w:rPr>
          <w:rFonts w:ascii="Century Gothic" w:hAnsi="Century Gothic"/>
          <w:b/>
        </w:rPr>
        <w:t xml:space="preserve">.- </w:t>
      </w:r>
      <w:r w:rsidRPr="005910EF">
        <w:rPr>
          <w:rFonts w:ascii="Century Gothic" w:hAnsi="Century Gothic"/>
        </w:rPr>
        <w:t xml:space="preserve">Dentro del proceso de transición </w:t>
      </w:r>
      <w:r>
        <w:rPr>
          <w:rFonts w:ascii="Century Gothic" w:hAnsi="Century Gothic"/>
        </w:rPr>
        <w:t>de la operación de escombreras se cont</w:t>
      </w:r>
      <w:r w:rsidR="00E36F0F">
        <w:rPr>
          <w:rFonts w:ascii="Century Gothic" w:hAnsi="Century Gothic"/>
        </w:rPr>
        <w:t>ó</w:t>
      </w:r>
      <w:r>
        <w:rPr>
          <w:rFonts w:ascii="Century Gothic" w:hAnsi="Century Gothic"/>
        </w:rPr>
        <w:t xml:space="preserve"> con poco tiempo para la formulación</w:t>
      </w:r>
      <w:r w:rsidR="00DA27A8">
        <w:rPr>
          <w:rFonts w:ascii="Century Gothic" w:hAnsi="Century Gothic"/>
        </w:rPr>
        <w:t xml:space="preserve"> de un plan de operación;</w:t>
      </w:r>
      <w:r>
        <w:rPr>
          <w:rFonts w:ascii="Century Gothic" w:hAnsi="Century Gothic"/>
        </w:rPr>
        <w:t xml:space="preserve"> los equipos y maquinaria no se en</w:t>
      </w:r>
      <w:r w:rsidR="00E36F0F">
        <w:rPr>
          <w:rFonts w:ascii="Century Gothic" w:hAnsi="Century Gothic"/>
        </w:rPr>
        <w:t>contraban</w:t>
      </w:r>
      <w:r>
        <w:rPr>
          <w:rFonts w:ascii="Century Gothic" w:hAnsi="Century Gothic"/>
        </w:rPr>
        <w:t xml:space="preserve"> en condiciones óptimas para su operación eficiente</w:t>
      </w:r>
      <w:r w:rsidR="00DA27A8">
        <w:rPr>
          <w:rFonts w:ascii="Century Gothic" w:hAnsi="Century Gothic"/>
        </w:rPr>
        <w:t>;</w:t>
      </w:r>
      <w:r>
        <w:rPr>
          <w:rFonts w:ascii="Century Gothic" w:hAnsi="Century Gothic"/>
        </w:rPr>
        <w:t xml:space="preserve"> y</w:t>
      </w:r>
      <w:r w:rsidR="00DA27A8">
        <w:rPr>
          <w:rFonts w:ascii="Century Gothic" w:hAnsi="Century Gothic"/>
        </w:rPr>
        <w:t>,</w:t>
      </w:r>
      <w:r>
        <w:rPr>
          <w:rFonts w:ascii="Century Gothic" w:hAnsi="Century Gothic"/>
        </w:rPr>
        <w:t xml:space="preserve"> al ser un tra</w:t>
      </w:r>
      <w:r w:rsidR="00DA27A8">
        <w:rPr>
          <w:rFonts w:ascii="Century Gothic" w:hAnsi="Century Gothic"/>
        </w:rPr>
        <w:t>spaso emergente no se tenía asignado</w:t>
      </w:r>
      <w:r>
        <w:rPr>
          <w:rFonts w:ascii="Century Gothic" w:hAnsi="Century Gothic"/>
        </w:rPr>
        <w:t xml:space="preserve"> </w:t>
      </w:r>
      <w:r w:rsidR="00DA27A8">
        <w:rPr>
          <w:rFonts w:ascii="Century Gothic" w:hAnsi="Century Gothic"/>
        </w:rPr>
        <w:t xml:space="preserve">recursos económicos </w:t>
      </w:r>
      <w:r>
        <w:rPr>
          <w:rFonts w:ascii="Century Gothic" w:hAnsi="Century Gothic"/>
        </w:rPr>
        <w:t>en el Plan Operativo Anual 2013.</w:t>
      </w:r>
      <w:r w:rsidR="00E36F0F">
        <w:rPr>
          <w:rFonts w:ascii="Century Gothic" w:hAnsi="Century Gothic"/>
        </w:rPr>
        <w:t xml:space="preserve"> </w:t>
      </w:r>
    </w:p>
    <w:p w:rsidR="00CB4FEC" w:rsidRDefault="00CB4FEC" w:rsidP="005B5176">
      <w:pPr>
        <w:spacing w:line="360" w:lineRule="auto"/>
        <w:jc w:val="both"/>
        <w:rPr>
          <w:rFonts w:ascii="Century Gothic" w:hAnsi="Century Gothic"/>
        </w:rPr>
      </w:pPr>
    </w:p>
    <w:p w:rsidR="005910EF" w:rsidRDefault="00530228" w:rsidP="005B5176">
      <w:pPr>
        <w:spacing w:line="360" w:lineRule="auto"/>
        <w:jc w:val="both"/>
        <w:rPr>
          <w:rFonts w:ascii="Century Gothic" w:hAnsi="Century Gothic"/>
        </w:rPr>
      </w:pPr>
      <w:r>
        <w:rPr>
          <w:rFonts w:ascii="Century Gothic" w:hAnsi="Century Gothic"/>
        </w:rPr>
        <w:t>En el momento de la transición</w:t>
      </w:r>
      <w:r w:rsidR="00DA27A8">
        <w:rPr>
          <w:rFonts w:ascii="Century Gothic" w:hAnsi="Century Gothic"/>
        </w:rPr>
        <w:t>,</w:t>
      </w:r>
      <w:r>
        <w:rPr>
          <w:rFonts w:ascii="Century Gothic" w:hAnsi="Century Gothic"/>
        </w:rPr>
        <w:t xml:space="preserve"> </w:t>
      </w:r>
      <w:r w:rsidR="00DA27A8">
        <w:rPr>
          <w:rFonts w:ascii="Century Gothic" w:hAnsi="Century Gothic"/>
        </w:rPr>
        <w:t xml:space="preserve">las escombreras que brindaban el servicio de disposición </w:t>
      </w:r>
      <w:r>
        <w:rPr>
          <w:rFonts w:ascii="Century Gothic" w:hAnsi="Century Gothic"/>
        </w:rPr>
        <w:t>se encontraba</w:t>
      </w:r>
      <w:r w:rsidR="00DA27A8">
        <w:rPr>
          <w:rFonts w:ascii="Century Gothic" w:hAnsi="Century Gothic"/>
        </w:rPr>
        <w:t>n</w:t>
      </w:r>
      <w:r>
        <w:rPr>
          <w:rFonts w:ascii="Century Gothic" w:hAnsi="Century Gothic"/>
        </w:rPr>
        <w:t xml:space="preserve"> en fase de cierre </w:t>
      </w:r>
      <w:r w:rsidR="0082430B">
        <w:rPr>
          <w:rFonts w:ascii="Century Gothic" w:hAnsi="Century Gothic"/>
        </w:rPr>
        <w:t xml:space="preserve">y no se tenía </w:t>
      </w:r>
      <w:r w:rsidR="00DA27A8">
        <w:rPr>
          <w:rFonts w:ascii="Century Gothic" w:hAnsi="Century Gothic"/>
        </w:rPr>
        <w:t xml:space="preserve">un plan para la continuidad del servicio con sitios para disposición de escombros en el DMQ </w:t>
      </w:r>
      <w:r w:rsidR="0082430B">
        <w:rPr>
          <w:rFonts w:ascii="Century Gothic" w:hAnsi="Century Gothic"/>
        </w:rPr>
        <w:t>por parte de la EPMMOP.</w:t>
      </w:r>
    </w:p>
    <w:p w:rsidR="005910EF" w:rsidRDefault="005910EF" w:rsidP="005B5176">
      <w:pPr>
        <w:spacing w:line="360" w:lineRule="auto"/>
        <w:jc w:val="both"/>
        <w:rPr>
          <w:rFonts w:ascii="Century Gothic" w:eastAsiaTheme="minorHAnsi" w:hAnsi="Century Gothic"/>
          <w:lang w:eastAsia="en-US"/>
        </w:rPr>
      </w:pPr>
    </w:p>
    <w:p w:rsidR="006951D3" w:rsidRPr="004453B9" w:rsidRDefault="005910EF" w:rsidP="005B5176">
      <w:pPr>
        <w:spacing w:line="360" w:lineRule="auto"/>
        <w:contextualSpacing/>
        <w:jc w:val="both"/>
        <w:rPr>
          <w:rFonts w:ascii="Century Gothic" w:hAnsi="Century Gothic"/>
          <w:color w:val="0D0D0D" w:themeColor="text1" w:themeTint="F2"/>
        </w:rPr>
      </w:pPr>
      <w:r w:rsidRPr="007E654C">
        <w:rPr>
          <w:rFonts w:ascii="Century Gothic" w:hAnsi="Century Gothic"/>
          <w:b/>
        </w:rPr>
        <w:lastRenderedPageBreak/>
        <w:t>Alternativas de solución.-</w:t>
      </w:r>
      <w:r w:rsidR="00F361DB">
        <w:rPr>
          <w:rFonts w:ascii="Century Gothic" w:hAnsi="Century Gothic"/>
        </w:rPr>
        <w:t xml:space="preserve"> Mejorar los procesos de traspaso de nuevas competencias por parte de los entes rectores, además se debe realizar la transferencia </w:t>
      </w:r>
      <w:r w:rsidR="007A6FB8">
        <w:rPr>
          <w:rFonts w:ascii="Century Gothic" w:hAnsi="Century Gothic"/>
        </w:rPr>
        <w:t>de conocimientos y de</w:t>
      </w:r>
      <w:r w:rsidR="00F361DB">
        <w:rPr>
          <w:rFonts w:ascii="Century Gothic" w:hAnsi="Century Gothic"/>
        </w:rPr>
        <w:t xml:space="preserve"> recursos económicos, equipos y maquinaria en un estado óptimo</w:t>
      </w:r>
      <w:r w:rsidR="007A6FB8">
        <w:rPr>
          <w:rFonts w:ascii="Century Gothic" w:hAnsi="Century Gothic"/>
        </w:rPr>
        <w:t xml:space="preserve">; además de </w:t>
      </w:r>
      <w:r w:rsidR="00904A8E">
        <w:rPr>
          <w:rFonts w:ascii="Century Gothic" w:hAnsi="Century Gothic"/>
        </w:rPr>
        <w:t>contar con un plan para la disposición de escombros a largo plazo.</w:t>
      </w:r>
    </w:p>
    <w:p w:rsidR="00467CC5" w:rsidRPr="00467CC5" w:rsidRDefault="00467CC5" w:rsidP="005B5176">
      <w:pPr>
        <w:pStyle w:val="Prrafodelista"/>
        <w:spacing w:line="360" w:lineRule="auto"/>
        <w:rPr>
          <w:rFonts w:ascii="Century Gothic" w:hAnsi="Century Gothic"/>
          <w:color w:val="0D0D0D" w:themeColor="text1" w:themeTint="F2"/>
        </w:rPr>
      </w:pPr>
    </w:p>
    <w:p w:rsidR="00CE7A7C" w:rsidRPr="00F41651" w:rsidRDefault="00722B4B" w:rsidP="005B5176">
      <w:pPr>
        <w:spacing w:line="360" w:lineRule="auto"/>
        <w:contextualSpacing/>
        <w:jc w:val="both"/>
        <w:rPr>
          <w:rFonts w:ascii="Century Gothic" w:hAnsi="Century Gothic"/>
          <w:b/>
          <w:color w:val="0D0D0D" w:themeColor="text1" w:themeTint="F2"/>
        </w:rPr>
      </w:pPr>
      <w:r>
        <w:rPr>
          <w:rFonts w:ascii="Century Gothic" w:hAnsi="Century Gothic"/>
          <w:b/>
          <w:color w:val="0D0D0D" w:themeColor="text1" w:themeTint="F2"/>
        </w:rPr>
        <w:t>1.4.4</w:t>
      </w:r>
      <w:r>
        <w:rPr>
          <w:rFonts w:ascii="Century Gothic" w:hAnsi="Century Gothic"/>
          <w:b/>
          <w:color w:val="0D0D0D" w:themeColor="text1" w:themeTint="F2"/>
        </w:rPr>
        <w:tab/>
      </w:r>
      <w:r w:rsidR="0017091B">
        <w:rPr>
          <w:rFonts w:ascii="Century Gothic" w:hAnsi="Century Gothic"/>
          <w:b/>
          <w:color w:val="0D0D0D" w:themeColor="text1" w:themeTint="F2"/>
        </w:rPr>
        <w:t xml:space="preserve">GESTIÓN DE </w:t>
      </w:r>
      <w:r w:rsidR="00FE7B89">
        <w:rPr>
          <w:rFonts w:ascii="Century Gothic" w:hAnsi="Century Gothic"/>
          <w:b/>
          <w:color w:val="0D0D0D" w:themeColor="text1" w:themeTint="F2"/>
        </w:rPr>
        <w:t>SEGURIDAD,</w:t>
      </w:r>
      <w:r w:rsidR="00CE7A7C" w:rsidRPr="00F41651">
        <w:rPr>
          <w:rFonts w:ascii="Century Gothic" w:hAnsi="Century Gothic"/>
          <w:b/>
          <w:color w:val="0D0D0D" w:themeColor="text1" w:themeTint="F2"/>
        </w:rPr>
        <w:t xml:space="preserve"> SALUD OCUPACIONAL</w:t>
      </w:r>
      <w:r w:rsidR="00FE7B89">
        <w:rPr>
          <w:rFonts w:ascii="Century Gothic" w:hAnsi="Century Gothic"/>
          <w:b/>
          <w:color w:val="0D0D0D" w:themeColor="text1" w:themeTint="F2"/>
        </w:rPr>
        <w:t xml:space="preserve"> Y</w:t>
      </w:r>
      <w:r w:rsidR="00FE7B89" w:rsidRPr="00FE7B89">
        <w:rPr>
          <w:rFonts w:ascii="Century Gothic" w:hAnsi="Century Gothic"/>
          <w:b/>
          <w:color w:val="0D0D0D" w:themeColor="text1" w:themeTint="F2"/>
        </w:rPr>
        <w:t xml:space="preserve"> </w:t>
      </w:r>
      <w:r w:rsidR="00FE7B89" w:rsidRPr="00F41651">
        <w:rPr>
          <w:rFonts w:ascii="Century Gothic" w:hAnsi="Century Gothic"/>
          <w:b/>
          <w:color w:val="0D0D0D" w:themeColor="text1" w:themeTint="F2"/>
        </w:rPr>
        <w:t>AMBIENTE</w:t>
      </w:r>
    </w:p>
    <w:p w:rsidR="00CE7A7C" w:rsidRPr="00F41651" w:rsidRDefault="00CE7A7C" w:rsidP="005B5176">
      <w:pPr>
        <w:pStyle w:val="Prrafodelista"/>
        <w:spacing w:line="360" w:lineRule="auto"/>
        <w:rPr>
          <w:rFonts w:ascii="Century Gothic" w:hAnsi="Century Gothic"/>
          <w:color w:val="0D0D0D" w:themeColor="text1" w:themeTint="F2"/>
        </w:rPr>
      </w:pPr>
    </w:p>
    <w:p w:rsidR="00910FB1" w:rsidRDefault="00A537F3" w:rsidP="005B5176">
      <w:pPr>
        <w:spacing w:line="360" w:lineRule="auto"/>
        <w:jc w:val="both"/>
        <w:rPr>
          <w:rFonts w:ascii="Century Gothic" w:hAnsi="Century Gothic"/>
        </w:rPr>
      </w:pPr>
      <w:r>
        <w:rPr>
          <w:rFonts w:ascii="Century Gothic" w:hAnsi="Century Gothic"/>
        </w:rPr>
        <w:t xml:space="preserve">Dentro del proceso de </w:t>
      </w:r>
      <w:r w:rsidRPr="00A537F3">
        <w:rPr>
          <w:rFonts w:ascii="Century Gothic" w:hAnsi="Century Gothic"/>
        </w:rPr>
        <w:t>Licencia</w:t>
      </w:r>
      <w:r>
        <w:rPr>
          <w:rFonts w:ascii="Century Gothic" w:hAnsi="Century Gothic"/>
        </w:rPr>
        <w:t>miento</w:t>
      </w:r>
      <w:r w:rsidRPr="00A537F3">
        <w:rPr>
          <w:rFonts w:ascii="Century Gothic" w:hAnsi="Century Gothic"/>
        </w:rPr>
        <w:t xml:space="preserve"> ambiental del relleno sanitario</w:t>
      </w:r>
      <w:r>
        <w:rPr>
          <w:rFonts w:ascii="Century Gothic" w:hAnsi="Century Gothic"/>
        </w:rPr>
        <w:t>, s</w:t>
      </w:r>
      <w:r w:rsidRPr="00A537F3">
        <w:rPr>
          <w:rFonts w:ascii="Century Gothic" w:hAnsi="Century Gothic"/>
        </w:rPr>
        <w:t xml:space="preserve">e realizó el proceso de participación social con la presentación del EIA ex post en las comunidades de El Belén, Santa Ana, El Inga Bajo e </w:t>
      </w:r>
      <w:proofErr w:type="spellStart"/>
      <w:r w:rsidRPr="00A537F3">
        <w:rPr>
          <w:rFonts w:ascii="Century Gothic" w:hAnsi="Century Gothic"/>
        </w:rPr>
        <w:t>Itulcachi</w:t>
      </w:r>
      <w:proofErr w:type="spellEnd"/>
      <w:r>
        <w:rPr>
          <w:rFonts w:ascii="Century Gothic" w:hAnsi="Century Gothic"/>
        </w:rPr>
        <w:t>, y se</w:t>
      </w:r>
      <w:r w:rsidRPr="00A537F3">
        <w:rPr>
          <w:rFonts w:ascii="Century Gothic" w:hAnsi="Century Gothic"/>
        </w:rPr>
        <w:t xml:space="preserve"> ingresó el Estudio de impacto ambiente ex post en la Dirección Provincial del Ambiente de Pichincha (MAE)</w:t>
      </w:r>
      <w:r>
        <w:rPr>
          <w:rFonts w:ascii="Century Gothic" w:hAnsi="Century Gothic"/>
        </w:rPr>
        <w:t xml:space="preserve"> para su revisión y aprobación.</w:t>
      </w:r>
    </w:p>
    <w:p w:rsidR="00A537F3" w:rsidRDefault="00A537F3" w:rsidP="005B5176">
      <w:pPr>
        <w:spacing w:line="360" w:lineRule="auto"/>
        <w:jc w:val="both"/>
        <w:rPr>
          <w:rFonts w:ascii="Century Gothic" w:hAnsi="Century Gothic"/>
        </w:rPr>
      </w:pPr>
    </w:p>
    <w:p w:rsidR="00910FB1" w:rsidRDefault="00910FB1" w:rsidP="005B5176">
      <w:pPr>
        <w:spacing w:line="360" w:lineRule="auto"/>
        <w:jc w:val="center"/>
        <w:rPr>
          <w:rFonts w:ascii="Century Gothic" w:hAnsi="Century Gothic"/>
        </w:rPr>
      </w:pPr>
      <w:r>
        <w:rPr>
          <w:rFonts w:ascii="Century Gothic" w:hAnsi="Century Gothic"/>
          <w:noProof/>
          <w:lang w:val="es-EC" w:eastAsia="es-EC"/>
        </w:rPr>
        <w:drawing>
          <wp:inline distT="0" distB="0" distL="0" distR="0" wp14:anchorId="493768FA" wp14:editId="6DC32745">
            <wp:extent cx="3524250" cy="2343137"/>
            <wp:effectExtent l="19050" t="0" r="0" b="0"/>
            <wp:docPr id="25" name="Imagen 25" descr="G:\RENDICION 2013\Socialización comunidades aledañas EIP\DSC0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NDICION 2013\Socialización comunidades aledañas EIP\DSC00191.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524250" cy="2343137"/>
                    </a:xfrm>
                    <a:prstGeom prst="rect">
                      <a:avLst/>
                    </a:prstGeom>
                    <a:noFill/>
                    <a:ln w="9525">
                      <a:noFill/>
                      <a:miter lim="800000"/>
                      <a:headEnd/>
                      <a:tailEnd/>
                    </a:ln>
                  </pic:spPr>
                </pic:pic>
              </a:graphicData>
            </a:graphic>
          </wp:inline>
        </w:drawing>
      </w:r>
    </w:p>
    <w:p w:rsidR="00E373DA" w:rsidRDefault="00E373DA" w:rsidP="005B5176">
      <w:pPr>
        <w:spacing w:line="360" w:lineRule="auto"/>
        <w:jc w:val="both"/>
        <w:rPr>
          <w:rFonts w:ascii="Century Gothic" w:hAnsi="Century Gothic"/>
        </w:rPr>
      </w:pPr>
    </w:p>
    <w:p w:rsidR="00E373DA" w:rsidRPr="00F41651" w:rsidRDefault="004E5F4B" w:rsidP="005B5176">
      <w:pPr>
        <w:spacing w:line="360" w:lineRule="auto"/>
        <w:jc w:val="both"/>
        <w:rPr>
          <w:rFonts w:ascii="Century Gothic" w:hAnsi="Century Gothic"/>
        </w:rPr>
      </w:pPr>
      <w:r>
        <w:rPr>
          <w:rFonts w:ascii="Century Gothic" w:hAnsi="Century Gothic"/>
        </w:rPr>
        <w:t xml:space="preserve">Se elaboró y revisó Términos de Referencia </w:t>
      </w:r>
      <w:r w:rsidR="00A537F3" w:rsidRPr="00A537F3">
        <w:rPr>
          <w:rFonts w:ascii="Century Gothic" w:hAnsi="Century Gothic"/>
        </w:rPr>
        <w:t xml:space="preserve"> para el inicio del proceso de contratación del EIA ex post de la Planta de tratamiento de residuos hospitalarios.</w:t>
      </w:r>
      <w:r w:rsidR="00A537F3">
        <w:rPr>
          <w:rFonts w:ascii="Century Gothic" w:hAnsi="Century Gothic"/>
        </w:rPr>
        <w:t xml:space="preserve"> </w:t>
      </w:r>
      <w:r w:rsidR="00A537F3" w:rsidRPr="00A537F3">
        <w:rPr>
          <w:rFonts w:ascii="Century Gothic" w:hAnsi="Century Gothic"/>
        </w:rPr>
        <w:t>De acuerdo a los plazos establecidos en el contrato, el estud</w:t>
      </w:r>
      <w:r w:rsidR="004078E8">
        <w:rPr>
          <w:rFonts w:ascii="Century Gothic" w:hAnsi="Century Gothic"/>
        </w:rPr>
        <w:t>io será entregado en el mes de e</w:t>
      </w:r>
      <w:r w:rsidR="00A537F3" w:rsidRPr="00A537F3">
        <w:rPr>
          <w:rFonts w:ascii="Century Gothic" w:hAnsi="Century Gothic"/>
        </w:rPr>
        <w:t>nero 2014, y servirá para el trámite de lice</w:t>
      </w:r>
      <w:r>
        <w:rPr>
          <w:rFonts w:ascii="Century Gothic" w:hAnsi="Century Gothic"/>
        </w:rPr>
        <w:t>nciamiento ambiental ante el Ministerio del Ambiente</w:t>
      </w:r>
      <w:r w:rsidR="00A537F3" w:rsidRPr="00A537F3">
        <w:rPr>
          <w:rFonts w:ascii="Century Gothic" w:hAnsi="Century Gothic"/>
        </w:rPr>
        <w:t>.</w:t>
      </w:r>
    </w:p>
    <w:p w:rsidR="00CE7A7C" w:rsidRPr="00F41651" w:rsidRDefault="00CE7A7C" w:rsidP="005B5176">
      <w:pPr>
        <w:spacing w:line="360" w:lineRule="auto"/>
        <w:rPr>
          <w:rFonts w:ascii="Century Gothic" w:hAnsi="Century Gothic"/>
        </w:rPr>
      </w:pPr>
    </w:p>
    <w:p w:rsidR="00CE7A7C" w:rsidRPr="00F41651" w:rsidRDefault="00752B8B" w:rsidP="005B5176">
      <w:pPr>
        <w:spacing w:line="360" w:lineRule="auto"/>
        <w:jc w:val="both"/>
        <w:rPr>
          <w:rFonts w:ascii="Century Gothic" w:hAnsi="Century Gothic"/>
        </w:rPr>
      </w:pPr>
      <w:r w:rsidRPr="00752B8B">
        <w:rPr>
          <w:rFonts w:ascii="Century Gothic" w:hAnsi="Century Gothic"/>
        </w:rPr>
        <w:lastRenderedPageBreak/>
        <w:t xml:space="preserve">El 24 </w:t>
      </w:r>
      <w:r>
        <w:rPr>
          <w:rFonts w:ascii="Century Gothic" w:hAnsi="Century Gothic"/>
        </w:rPr>
        <w:t xml:space="preserve">de abril </w:t>
      </w:r>
      <w:r w:rsidR="008B7CD2">
        <w:rPr>
          <w:rFonts w:ascii="Century Gothic" w:hAnsi="Century Gothic"/>
        </w:rPr>
        <w:t xml:space="preserve">de </w:t>
      </w:r>
      <w:r>
        <w:rPr>
          <w:rFonts w:ascii="Century Gothic" w:hAnsi="Century Gothic"/>
        </w:rPr>
        <w:t>2013 la Secretaria d</w:t>
      </w:r>
      <w:r w:rsidRPr="00752B8B">
        <w:rPr>
          <w:rFonts w:ascii="Century Gothic" w:hAnsi="Century Gothic"/>
        </w:rPr>
        <w:t>e Ambiente</w:t>
      </w:r>
      <w:r w:rsidR="00A537F3">
        <w:rPr>
          <w:rFonts w:ascii="Century Gothic" w:hAnsi="Century Gothic"/>
        </w:rPr>
        <w:t xml:space="preserve"> del</w:t>
      </w:r>
      <w:r w:rsidRPr="00752B8B">
        <w:rPr>
          <w:rFonts w:ascii="Century Gothic" w:hAnsi="Century Gothic"/>
        </w:rPr>
        <w:t xml:space="preserve"> DMQ </w:t>
      </w:r>
      <w:r>
        <w:rPr>
          <w:rFonts w:ascii="Century Gothic" w:hAnsi="Century Gothic"/>
        </w:rPr>
        <w:t>otorgó l</w:t>
      </w:r>
      <w:r w:rsidRPr="00752B8B">
        <w:rPr>
          <w:rFonts w:ascii="Century Gothic" w:hAnsi="Century Gothic"/>
        </w:rPr>
        <w:t xml:space="preserve">a Certificación Provisional </w:t>
      </w:r>
      <w:r w:rsidR="00A537F3">
        <w:rPr>
          <w:rFonts w:ascii="Century Gothic" w:hAnsi="Century Gothic"/>
        </w:rPr>
        <w:t>de Gestión Ambiental de r</w:t>
      </w:r>
      <w:r>
        <w:rPr>
          <w:rFonts w:ascii="Century Gothic" w:hAnsi="Century Gothic"/>
        </w:rPr>
        <w:t>esiduos</w:t>
      </w:r>
      <w:r w:rsidR="00BF2D5E">
        <w:rPr>
          <w:rFonts w:ascii="Century Gothic" w:hAnsi="Century Gothic"/>
        </w:rPr>
        <w:t xml:space="preserve"> a gran e</w:t>
      </w:r>
      <w:r>
        <w:rPr>
          <w:rFonts w:ascii="Century Gothic" w:hAnsi="Century Gothic"/>
        </w:rPr>
        <w:t>scala p</w:t>
      </w:r>
      <w:r w:rsidR="00A537F3">
        <w:rPr>
          <w:rFonts w:ascii="Century Gothic" w:hAnsi="Century Gothic"/>
        </w:rPr>
        <w:t>ara la t</w:t>
      </w:r>
      <w:r w:rsidRPr="00752B8B">
        <w:rPr>
          <w:rFonts w:ascii="Century Gothic" w:hAnsi="Century Gothic"/>
        </w:rPr>
        <w:t>ran</w:t>
      </w:r>
      <w:r>
        <w:rPr>
          <w:rFonts w:ascii="Century Gothic" w:hAnsi="Century Gothic"/>
        </w:rPr>
        <w:t>sferencia y</w:t>
      </w:r>
      <w:r w:rsidR="00A537F3">
        <w:rPr>
          <w:rFonts w:ascii="Century Gothic" w:hAnsi="Century Gothic"/>
        </w:rPr>
        <w:t xml:space="preserve"> d</w:t>
      </w:r>
      <w:r w:rsidRPr="00752B8B">
        <w:rPr>
          <w:rFonts w:ascii="Century Gothic" w:hAnsi="Century Gothic"/>
        </w:rPr>
        <w:t>i</w:t>
      </w:r>
      <w:r w:rsidR="00A537F3">
        <w:rPr>
          <w:rFonts w:ascii="Century Gothic" w:hAnsi="Century Gothic"/>
        </w:rPr>
        <w:t>sposición f</w:t>
      </w:r>
      <w:r>
        <w:rPr>
          <w:rFonts w:ascii="Century Gothic" w:hAnsi="Century Gothic"/>
        </w:rPr>
        <w:t>inal e</w:t>
      </w:r>
      <w:r w:rsidR="00A537F3">
        <w:rPr>
          <w:rFonts w:ascii="Century Gothic" w:hAnsi="Century Gothic"/>
        </w:rPr>
        <w:t>n el relleno s</w:t>
      </w:r>
      <w:r w:rsidRPr="00752B8B">
        <w:rPr>
          <w:rFonts w:ascii="Century Gothic" w:hAnsi="Century Gothic"/>
        </w:rPr>
        <w:t xml:space="preserve">anitario </w:t>
      </w:r>
      <w:r>
        <w:rPr>
          <w:rFonts w:ascii="Century Gothic" w:hAnsi="Century Gothic"/>
        </w:rPr>
        <w:t>y el tratamiento de desechos h</w:t>
      </w:r>
      <w:r w:rsidR="00E373DA">
        <w:rPr>
          <w:rFonts w:ascii="Century Gothic" w:hAnsi="Century Gothic"/>
        </w:rPr>
        <w:t>ospitalarios.</w:t>
      </w:r>
    </w:p>
    <w:p w:rsidR="00CE7A7C" w:rsidRPr="00F41651" w:rsidRDefault="00CE7A7C" w:rsidP="005B5176">
      <w:pPr>
        <w:spacing w:line="360" w:lineRule="auto"/>
        <w:jc w:val="both"/>
        <w:rPr>
          <w:rFonts w:ascii="Century Gothic" w:hAnsi="Century Gothic"/>
        </w:rPr>
      </w:pPr>
    </w:p>
    <w:p w:rsidR="00CE7A7C" w:rsidRDefault="008B7CD2" w:rsidP="005B5176">
      <w:pPr>
        <w:spacing w:line="360" w:lineRule="auto"/>
        <w:jc w:val="both"/>
        <w:rPr>
          <w:rFonts w:ascii="Century Gothic" w:hAnsi="Century Gothic"/>
        </w:rPr>
      </w:pPr>
      <w:r>
        <w:rPr>
          <w:rFonts w:ascii="Century Gothic" w:hAnsi="Century Gothic"/>
        </w:rPr>
        <w:t>En abril de 2013, se realizaron e</w:t>
      </w:r>
      <w:r w:rsidR="00CE7A7C" w:rsidRPr="00F41651">
        <w:rPr>
          <w:rFonts w:ascii="Century Gothic" w:hAnsi="Century Gothic"/>
        </w:rPr>
        <w:t>xámenes médicos ocupacionales</w:t>
      </w:r>
      <w:r>
        <w:rPr>
          <w:rFonts w:ascii="Century Gothic" w:hAnsi="Century Gothic"/>
        </w:rPr>
        <w:t xml:space="preserve"> a</w:t>
      </w:r>
      <w:r w:rsidR="00CE7A7C" w:rsidRPr="00F41651">
        <w:rPr>
          <w:rFonts w:ascii="Century Gothic" w:hAnsi="Century Gothic"/>
        </w:rPr>
        <w:t xml:space="preserve"> </w:t>
      </w:r>
      <w:r w:rsidRPr="00F41651">
        <w:rPr>
          <w:rFonts w:ascii="Century Gothic" w:hAnsi="Century Gothic"/>
        </w:rPr>
        <w:t xml:space="preserve">118 </w:t>
      </w:r>
      <w:r w:rsidR="00CE7A7C" w:rsidRPr="00F41651">
        <w:rPr>
          <w:rFonts w:ascii="Century Gothic" w:hAnsi="Century Gothic"/>
        </w:rPr>
        <w:t xml:space="preserve"> empleados del relleno sanitario, estaciones de tra</w:t>
      </w:r>
      <w:r>
        <w:rPr>
          <w:rFonts w:ascii="Century Gothic" w:hAnsi="Century Gothic"/>
        </w:rPr>
        <w:t>n</w:t>
      </w:r>
      <w:r w:rsidR="00E373DA">
        <w:rPr>
          <w:rFonts w:ascii="Century Gothic" w:hAnsi="Century Gothic"/>
        </w:rPr>
        <w:t>sferencia y oficinas centrales; y en agosto se realizó las j</w:t>
      </w:r>
      <w:r w:rsidRPr="00F41651">
        <w:rPr>
          <w:rFonts w:ascii="Century Gothic" w:hAnsi="Century Gothic"/>
        </w:rPr>
        <w:t>ornadas odontológicas y oftalmológicas</w:t>
      </w:r>
      <w:r w:rsidR="00E373DA">
        <w:rPr>
          <w:rFonts w:ascii="Century Gothic" w:hAnsi="Century Gothic"/>
        </w:rPr>
        <w:t xml:space="preserve"> para </w:t>
      </w:r>
      <w:r w:rsidRPr="00F41651">
        <w:rPr>
          <w:rFonts w:ascii="Century Gothic" w:hAnsi="Century Gothic"/>
        </w:rPr>
        <w:t>todo el personal</w:t>
      </w:r>
      <w:r w:rsidR="00E373DA">
        <w:rPr>
          <w:rFonts w:ascii="Century Gothic" w:hAnsi="Century Gothic"/>
        </w:rPr>
        <w:t xml:space="preserve"> de la empresa.</w:t>
      </w:r>
    </w:p>
    <w:p w:rsidR="004078E8" w:rsidRDefault="004078E8" w:rsidP="005B5176">
      <w:pPr>
        <w:spacing w:line="360" w:lineRule="auto"/>
        <w:jc w:val="both"/>
        <w:rPr>
          <w:rFonts w:ascii="Century Gothic" w:hAnsi="Century Gothic"/>
        </w:rPr>
      </w:pPr>
    </w:p>
    <w:p w:rsidR="004078E8" w:rsidRPr="00F41651" w:rsidRDefault="005F0D20" w:rsidP="005B5176">
      <w:pPr>
        <w:spacing w:line="360" w:lineRule="auto"/>
        <w:jc w:val="both"/>
        <w:rPr>
          <w:rFonts w:ascii="Century Gothic" w:hAnsi="Century Gothic"/>
        </w:rPr>
      </w:pPr>
      <w:r>
        <w:rPr>
          <w:rFonts w:ascii="Century Gothic" w:hAnsi="Century Gothic"/>
        </w:rPr>
        <w:t>En</w:t>
      </w:r>
      <w:r w:rsidR="004078E8" w:rsidRPr="004078E8">
        <w:rPr>
          <w:rFonts w:ascii="Century Gothic" w:hAnsi="Century Gothic"/>
        </w:rPr>
        <w:t xml:space="preserve"> mayo</w:t>
      </w:r>
      <w:r>
        <w:rPr>
          <w:rFonts w:ascii="Century Gothic" w:hAnsi="Century Gothic"/>
        </w:rPr>
        <w:t xml:space="preserve"> 2013,</w:t>
      </w:r>
      <w:r w:rsidR="004078E8" w:rsidRPr="004078E8">
        <w:rPr>
          <w:rFonts w:ascii="Century Gothic" w:hAnsi="Century Gothic"/>
        </w:rPr>
        <w:t xml:space="preserve"> se realizó el acercamiento con el Hospital Público de la Parroquia </w:t>
      </w:r>
      <w:proofErr w:type="spellStart"/>
      <w:r w:rsidR="004078E8" w:rsidRPr="004078E8">
        <w:rPr>
          <w:rFonts w:ascii="Century Gothic" w:hAnsi="Century Gothic"/>
        </w:rPr>
        <w:t>Yaruqu</w:t>
      </w:r>
      <w:r w:rsidR="00234A73">
        <w:rPr>
          <w:rFonts w:ascii="Century Gothic" w:hAnsi="Century Gothic"/>
        </w:rPr>
        <w:t>í</w:t>
      </w:r>
      <w:proofErr w:type="spellEnd"/>
      <w:r w:rsidR="004078E8" w:rsidRPr="004078E8">
        <w:rPr>
          <w:rFonts w:ascii="Century Gothic" w:hAnsi="Century Gothic"/>
        </w:rPr>
        <w:t>, consiguiendo sin costo las vacunas para Hepatitis B, Difteria y Tétanos para todo el personal de EMGIRS-EP</w:t>
      </w:r>
      <w:r>
        <w:rPr>
          <w:rFonts w:ascii="Century Gothic" w:hAnsi="Century Gothic"/>
        </w:rPr>
        <w:t>,</w:t>
      </w:r>
      <w:r w:rsidR="004078E8" w:rsidRPr="004078E8">
        <w:rPr>
          <w:rFonts w:ascii="Century Gothic" w:hAnsi="Century Gothic"/>
        </w:rPr>
        <w:t xml:space="preserve"> alcanzando un ahorro total de </w:t>
      </w:r>
      <w:r w:rsidRPr="004078E8">
        <w:rPr>
          <w:rFonts w:ascii="Century Gothic" w:hAnsi="Century Gothic"/>
        </w:rPr>
        <w:t xml:space="preserve">USD </w:t>
      </w:r>
      <w:r w:rsidR="004078E8" w:rsidRPr="004078E8">
        <w:rPr>
          <w:rFonts w:ascii="Century Gothic" w:hAnsi="Century Gothic"/>
        </w:rPr>
        <w:t>2</w:t>
      </w:r>
      <w:r>
        <w:rPr>
          <w:rFonts w:ascii="Century Gothic" w:hAnsi="Century Gothic"/>
        </w:rPr>
        <w:t>.145,00.</w:t>
      </w:r>
    </w:p>
    <w:p w:rsidR="00CE7A7C" w:rsidRPr="00F41651" w:rsidRDefault="00CE7A7C" w:rsidP="005B5176">
      <w:pPr>
        <w:spacing w:line="360" w:lineRule="auto"/>
        <w:jc w:val="both"/>
        <w:rPr>
          <w:rFonts w:ascii="Century Gothic" w:hAnsi="Century Gothic"/>
        </w:rPr>
      </w:pPr>
    </w:p>
    <w:p w:rsidR="00CE7A7C" w:rsidRPr="00F41651" w:rsidRDefault="008B7CD2" w:rsidP="005B5176">
      <w:pPr>
        <w:spacing w:line="360" w:lineRule="auto"/>
        <w:jc w:val="both"/>
        <w:rPr>
          <w:rFonts w:ascii="Century Gothic" w:hAnsi="Century Gothic"/>
        </w:rPr>
      </w:pPr>
      <w:r>
        <w:rPr>
          <w:rFonts w:ascii="Century Gothic" w:hAnsi="Century Gothic"/>
        </w:rPr>
        <w:t xml:space="preserve">Entre junio y agosto, se entregó </w:t>
      </w:r>
      <w:r w:rsidR="00331BA2">
        <w:rPr>
          <w:rFonts w:ascii="Century Gothic" w:hAnsi="Century Gothic"/>
        </w:rPr>
        <w:t>r</w:t>
      </w:r>
      <w:r w:rsidR="00CE7A7C" w:rsidRPr="00F41651">
        <w:rPr>
          <w:rFonts w:ascii="Century Gothic" w:hAnsi="Century Gothic"/>
        </w:rPr>
        <w:t xml:space="preserve">opa de </w:t>
      </w:r>
      <w:r>
        <w:rPr>
          <w:rFonts w:ascii="Century Gothic" w:hAnsi="Century Gothic"/>
        </w:rPr>
        <w:t xml:space="preserve">trabajo y equipos de protección para el </w:t>
      </w:r>
      <w:r w:rsidR="00CE7A7C" w:rsidRPr="00F41651">
        <w:rPr>
          <w:rFonts w:ascii="Century Gothic" w:hAnsi="Century Gothic"/>
        </w:rPr>
        <w:t xml:space="preserve">personal del Relleno Sanitario, Estaciones de Transferencia, Planta </w:t>
      </w:r>
      <w:r w:rsidR="00331BA2">
        <w:rPr>
          <w:rFonts w:ascii="Century Gothic" w:hAnsi="Century Gothic"/>
        </w:rPr>
        <w:t>de tratamiento de desechos hospitalarios, e</w:t>
      </w:r>
      <w:r w:rsidR="00CE7A7C" w:rsidRPr="00F41651">
        <w:rPr>
          <w:rFonts w:ascii="Century Gothic" w:hAnsi="Century Gothic"/>
        </w:rPr>
        <w:t xml:space="preserve">scombreras y </w:t>
      </w:r>
      <w:r>
        <w:rPr>
          <w:rFonts w:ascii="Century Gothic" w:hAnsi="Century Gothic"/>
        </w:rPr>
        <w:t>personal técnico que labora en la matriz.</w:t>
      </w:r>
    </w:p>
    <w:p w:rsidR="00CE7A7C" w:rsidRPr="00F41651" w:rsidRDefault="00CE7A7C" w:rsidP="005B5176">
      <w:pPr>
        <w:spacing w:line="360" w:lineRule="auto"/>
        <w:jc w:val="both"/>
        <w:rPr>
          <w:rFonts w:ascii="Century Gothic" w:hAnsi="Century Gothic"/>
        </w:rPr>
      </w:pPr>
    </w:p>
    <w:p w:rsidR="00D273E9" w:rsidRPr="00F41651" w:rsidRDefault="00D273E9" w:rsidP="005B5176">
      <w:pPr>
        <w:spacing w:line="360" w:lineRule="auto"/>
        <w:jc w:val="both"/>
        <w:rPr>
          <w:rFonts w:ascii="Century Gothic" w:hAnsi="Century Gothic"/>
        </w:rPr>
      </w:pPr>
      <w:r>
        <w:rPr>
          <w:rFonts w:ascii="Century Gothic" w:hAnsi="Century Gothic"/>
        </w:rPr>
        <w:t>Durante el 2013, se realizaron las siguientes actividades dentro de la ejecución del</w:t>
      </w:r>
      <w:r w:rsidR="00CE7A7C" w:rsidRPr="00F41651">
        <w:rPr>
          <w:rFonts w:ascii="Century Gothic" w:hAnsi="Century Gothic"/>
        </w:rPr>
        <w:t xml:space="preserve"> Plan de Manejo Ambiental</w:t>
      </w:r>
      <w:r w:rsidR="00331BA2">
        <w:rPr>
          <w:rFonts w:ascii="Century Gothic" w:hAnsi="Century Gothic"/>
        </w:rPr>
        <w:t xml:space="preserve"> del Relleno Sanitario</w:t>
      </w:r>
      <w:r>
        <w:rPr>
          <w:rFonts w:ascii="Century Gothic" w:hAnsi="Century Gothic"/>
        </w:rPr>
        <w:t>: m</w:t>
      </w:r>
      <w:r w:rsidR="00CE7A7C" w:rsidRPr="00F41651">
        <w:rPr>
          <w:rFonts w:ascii="Century Gothic" w:hAnsi="Century Gothic"/>
        </w:rPr>
        <w:t>onitoreo de calidad de agua en el cuerpo receptor hídrico (</w:t>
      </w:r>
      <w:r>
        <w:rPr>
          <w:rFonts w:ascii="Century Gothic" w:hAnsi="Century Gothic"/>
        </w:rPr>
        <w:t xml:space="preserve">río Inga agua abajo), </w:t>
      </w:r>
      <w:r w:rsidR="00331BA2">
        <w:rPr>
          <w:rFonts w:ascii="Century Gothic" w:hAnsi="Century Gothic"/>
        </w:rPr>
        <w:t>monitoreo</w:t>
      </w:r>
      <w:r w:rsidR="00CE7A7C" w:rsidRPr="00F41651">
        <w:rPr>
          <w:rFonts w:ascii="Century Gothic" w:hAnsi="Century Gothic"/>
        </w:rPr>
        <w:t xml:space="preserve"> de ruido</w:t>
      </w:r>
      <w:r w:rsidR="00331BA2">
        <w:rPr>
          <w:rFonts w:ascii="Century Gothic" w:hAnsi="Century Gothic"/>
        </w:rPr>
        <w:t>;</w:t>
      </w:r>
      <w:r w:rsidR="00CE7A7C" w:rsidRPr="00F41651">
        <w:rPr>
          <w:rFonts w:ascii="Century Gothic" w:hAnsi="Century Gothic"/>
        </w:rPr>
        <w:t xml:space="preserve"> </w:t>
      </w:r>
      <w:r w:rsidR="00331BA2">
        <w:rPr>
          <w:rFonts w:ascii="Century Gothic" w:hAnsi="Century Gothic"/>
        </w:rPr>
        <w:t xml:space="preserve">y, de </w:t>
      </w:r>
      <w:r w:rsidR="00CE7A7C" w:rsidRPr="00F41651">
        <w:rPr>
          <w:rFonts w:ascii="Century Gothic" w:hAnsi="Century Gothic"/>
        </w:rPr>
        <w:t xml:space="preserve">emisiones, agentes patógenos, </w:t>
      </w:r>
      <w:r w:rsidR="00331BA2">
        <w:rPr>
          <w:rFonts w:ascii="Century Gothic" w:hAnsi="Century Gothic"/>
        </w:rPr>
        <w:t>monitoreo de calidad de agua</w:t>
      </w:r>
      <w:r w:rsidR="00331BA2" w:rsidRPr="00F41651">
        <w:rPr>
          <w:rFonts w:ascii="Century Gothic" w:hAnsi="Century Gothic"/>
        </w:rPr>
        <w:t xml:space="preserve"> </w:t>
      </w:r>
      <w:r w:rsidR="00331BA2">
        <w:rPr>
          <w:rFonts w:ascii="Century Gothic" w:hAnsi="Century Gothic"/>
        </w:rPr>
        <w:t xml:space="preserve">y </w:t>
      </w:r>
      <w:r w:rsidR="00CE7A7C" w:rsidRPr="00F41651">
        <w:rPr>
          <w:rFonts w:ascii="Century Gothic" w:hAnsi="Century Gothic"/>
        </w:rPr>
        <w:t>aire</w:t>
      </w:r>
      <w:r w:rsidR="00331BA2">
        <w:rPr>
          <w:rFonts w:ascii="Century Gothic" w:hAnsi="Century Gothic"/>
        </w:rPr>
        <w:t xml:space="preserve"> en </w:t>
      </w:r>
      <w:r w:rsidR="00CE7A7C" w:rsidRPr="00F41651">
        <w:rPr>
          <w:rFonts w:ascii="Century Gothic" w:hAnsi="Century Gothic"/>
        </w:rPr>
        <w:t>la Pl</w:t>
      </w:r>
      <w:r w:rsidR="00331BA2">
        <w:rPr>
          <w:rFonts w:ascii="Century Gothic" w:hAnsi="Century Gothic"/>
        </w:rPr>
        <w:t>anta de desechos hospitalarios</w:t>
      </w:r>
      <w:r>
        <w:rPr>
          <w:rFonts w:ascii="Century Gothic" w:hAnsi="Century Gothic"/>
        </w:rPr>
        <w:t>.</w:t>
      </w:r>
    </w:p>
    <w:p w:rsidR="00CE7A7C" w:rsidRPr="00F41651" w:rsidRDefault="00CE7A7C" w:rsidP="005B5176">
      <w:pPr>
        <w:spacing w:line="360" w:lineRule="auto"/>
        <w:jc w:val="both"/>
        <w:rPr>
          <w:rFonts w:ascii="Century Gothic" w:hAnsi="Century Gothic"/>
        </w:rPr>
      </w:pPr>
    </w:p>
    <w:p w:rsidR="00C47D5A" w:rsidRDefault="00C47D5A" w:rsidP="005B5176">
      <w:pPr>
        <w:spacing w:line="360" w:lineRule="auto"/>
        <w:jc w:val="both"/>
        <w:rPr>
          <w:rFonts w:ascii="Century Gothic" w:hAnsi="Century Gothic"/>
        </w:rPr>
      </w:pPr>
      <w:r>
        <w:rPr>
          <w:rFonts w:ascii="Century Gothic" w:hAnsi="Century Gothic"/>
        </w:rPr>
        <w:t xml:space="preserve">En 2013 se adquirió </w:t>
      </w:r>
      <w:r w:rsidR="00CF73FE">
        <w:rPr>
          <w:rFonts w:ascii="Century Gothic" w:hAnsi="Century Gothic"/>
        </w:rPr>
        <w:t>el</w:t>
      </w:r>
      <w:r>
        <w:rPr>
          <w:rFonts w:ascii="Century Gothic" w:hAnsi="Century Gothic"/>
        </w:rPr>
        <w:t xml:space="preserve"> e</w:t>
      </w:r>
      <w:r w:rsidR="00CE7A7C" w:rsidRPr="00F41651">
        <w:rPr>
          <w:rFonts w:ascii="Century Gothic" w:hAnsi="Century Gothic"/>
        </w:rPr>
        <w:t xml:space="preserve">quipo </w:t>
      </w:r>
      <w:r>
        <w:rPr>
          <w:rFonts w:ascii="Century Gothic" w:hAnsi="Century Gothic"/>
        </w:rPr>
        <w:t xml:space="preserve">y </w:t>
      </w:r>
      <w:r w:rsidRPr="00F41651">
        <w:rPr>
          <w:rFonts w:ascii="Century Gothic" w:hAnsi="Century Gothic"/>
        </w:rPr>
        <w:t xml:space="preserve">mobiliario </w:t>
      </w:r>
      <w:r w:rsidR="00CE7A7C" w:rsidRPr="00F41651">
        <w:rPr>
          <w:rFonts w:ascii="Century Gothic" w:hAnsi="Century Gothic"/>
        </w:rPr>
        <w:t>médico</w:t>
      </w:r>
      <w:r>
        <w:rPr>
          <w:rFonts w:ascii="Century Gothic" w:hAnsi="Century Gothic"/>
        </w:rPr>
        <w:t xml:space="preserve"> para la adecuación del dispensario médico de la empresa.</w:t>
      </w:r>
      <w:r w:rsidR="00CE7A7C" w:rsidRPr="00F41651">
        <w:rPr>
          <w:rFonts w:ascii="Century Gothic" w:hAnsi="Century Gothic"/>
        </w:rPr>
        <w:t xml:space="preserve"> </w:t>
      </w:r>
    </w:p>
    <w:p w:rsidR="00C47D5A" w:rsidRDefault="00C47D5A" w:rsidP="005B5176">
      <w:pPr>
        <w:spacing w:line="360" w:lineRule="auto"/>
        <w:jc w:val="both"/>
        <w:rPr>
          <w:rFonts w:ascii="Century Gothic" w:hAnsi="Century Gothic"/>
        </w:rPr>
      </w:pPr>
    </w:p>
    <w:p w:rsidR="00CE7A7C" w:rsidRDefault="004B4EA6" w:rsidP="005B5176">
      <w:pPr>
        <w:spacing w:line="360" w:lineRule="auto"/>
        <w:jc w:val="both"/>
        <w:rPr>
          <w:rFonts w:ascii="Century Gothic" w:hAnsi="Century Gothic"/>
        </w:rPr>
      </w:pPr>
      <w:r>
        <w:rPr>
          <w:rFonts w:ascii="Century Gothic" w:hAnsi="Century Gothic"/>
        </w:rPr>
        <w:lastRenderedPageBreak/>
        <w:t>Se elaboró el Estudio de viabilidad t</w:t>
      </w:r>
      <w:r w:rsidRPr="004B4EA6">
        <w:rPr>
          <w:rFonts w:ascii="Century Gothic" w:hAnsi="Century Gothic"/>
        </w:rPr>
        <w:t>écnica para el nuevo cubeto de inte</w:t>
      </w:r>
      <w:r>
        <w:rPr>
          <w:rFonts w:ascii="Century Gothic" w:hAnsi="Century Gothic"/>
        </w:rPr>
        <w:t xml:space="preserve">gración del Relleno Sanitario, dicho </w:t>
      </w:r>
      <w:r w:rsidRPr="004B4EA6">
        <w:rPr>
          <w:rFonts w:ascii="Century Gothic" w:hAnsi="Century Gothic"/>
        </w:rPr>
        <w:t>estudio fue entregado al Programa Nacional de Gestión Integral de Desechos Sólidos para su aprobación, permitiendo así la aprobación del EIA Ex</w:t>
      </w:r>
      <w:r w:rsidR="0015736C">
        <w:rPr>
          <w:rFonts w:ascii="Century Gothic" w:hAnsi="Century Gothic"/>
        </w:rPr>
        <w:t xml:space="preserve"> </w:t>
      </w:r>
      <w:r w:rsidRPr="004B4EA6">
        <w:rPr>
          <w:rFonts w:ascii="Century Gothic" w:hAnsi="Century Gothic"/>
        </w:rPr>
        <w:t>post del Relleno y Estaciones</w:t>
      </w:r>
      <w:r>
        <w:rPr>
          <w:rFonts w:ascii="Century Gothic" w:hAnsi="Century Gothic"/>
        </w:rPr>
        <w:t xml:space="preserve"> de transferencia</w:t>
      </w:r>
      <w:r w:rsidRPr="004B4EA6">
        <w:rPr>
          <w:rFonts w:ascii="Century Gothic" w:hAnsi="Century Gothic"/>
        </w:rPr>
        <w:t>, y el posterior licenciamiento ambiental de las operaciones de la EMGIRS-EP.</w:t>
      </w:r>
    </w:p>
    <w:p w:rsidR="004B4EA6" w:rsidRPr="00F41651" w:rsidRDefault="004B4EA6" w:rsidP="005B5176">
      <w:pPr>
        <w:spacing w:line="360" w:lineRule="auto"/>
        <w:jc w:val="both"/>
        <w:rPr>
          <w:rFonts w:ascii="Century Gothic" w:hAnsi="Century Gothic"/>
        </w:rPr>
      </w:pPr>
    </w:p>
    <w:p w:rsidR="008920E4" w:rsidRPr="00F41651" w:rsidRDefault="00722B4B" w:rsidP="005B5176">
      <w:pPr>
        <w:spacing w:line="360" w:lineRule="auto"/>
        <w:rPr>
          <w:rFonts w:ascii="Century Gothic" w:hAnsi="Century Gothic"/>
          <w:b/>
          <w:lang w:val="es-ES_tradnl"/>
        </w:rPr>
      </w:pPr>
      <w:r w:rsidRPr="00722B4B">
        <w:rPr>
          <w:rFonts w:ascii="Century Gothic" w:hAnsi="Century Gothic"/>
          <w:b/>
          <w:lang w:val="es-ES_tradnl"/>
        </w:rPr>
        <w:t>1.4.5</w:t>
      </w:r>
      <w:r w:rsidR="00A3690D" w:rsidRPr="00722B4B">
        <w:rPr>
          <w:rFonts w:ascii="Century Gothic" w:hAnsi="Century Gothic"/>
          <w:b/>
          <w:lang w:val="es-ES_tradnl"/>
        </w:rPr>
        <w:tab/>
      </w:r>
      <w:r w:rsidR="00360330">
        <w:rPr>
          <w:rFonts w:ascii="Century Gothic" w:hAnsi="Century Gothic"/>
          <w:b/>
          <w:lang w:val="es-ES_tradnl"/>
        </w:rPr>
        <w:t xml:space="preserve">GESTIÓN DE </w:t>
      </w:r>
      <w:r w:rsidR="006F525F" w:rsidRPr="00722B4B">
        <w:rPr>
          <w:rFonts w:ascii="Century Gothic" w:hAnsi="Century Gothic"/>
          <w:b/>
          <w:lang w:val="es-ES_tradnl"/>
        </w:rPr>
        <w:t>PLANIFICACIÓN</w:t>
      </w:r>
      <w:r w:rsidR="00360330">
        <w:rPr>
          <w:rFonts w:ascii="Century Gothic" w:hAnsi="Century Gothic"/>
          <w:b/>
          <w:lang w:val="es-ES_tradnl"/>
        </w:rPr>
        <w:t xml:space="preserve">, </w:t>
      </w:r>
      <w:r w:rsidR="00A3690D" w:rsidRPr="00F41651">
        <w:rPr>
          <w:rFonts w:ascii="Century Gothic" w:hAnsi="Century Gothic"/>
          <w:b/>
          <w:lang w:val="es-ES_tradnl"/>
        </w:rPr>
        <w:t>PROYECTOS</w:t>
      </w:r>
      <w:r w:rsidR="00360330">
        <w:rPr>
          <w:rFonts w:ascii="Century Gothic" w:hAnsi="Century Gothic"/>
          <w:b/>
          <w:lang w:val="es-ES_tradnl"/>
        </w:rPr>
        <w:t xml:space="preserve"> Y PROCESOS</w:t>
      </w:r>
    </w:p>
    <w:p w:rsidR="008920E4" w:rsidRPr="00F41651" w:rsidRDefault="008920E4" w:rsidP="005B5176">
      <w:pPr>
        <w:spacing w:line="360" w:lineRule="auto"/>
        <w:rPr>
          <w:rFonts w:ascii="Century Gothic" w:hAnsi="Century Gothic"/>
          <w:lang w:val="es-ES_tradnl"/>
        </w:rPr>
      </w:pPr>
    </w:p>
    <w:p w:rsidR="0015736C" w:rsidRDefault="00CB053C" w:rsidP="005B5176">
      <w:pPr>
        <w:spacing w:line="360" w:lineRule="auto"/>
        <w:jc w:val="both"/>
        <w:rPr>
          <w:rFonts w:ascii="Century Gothic" w:hAnsi="Century Gothic"/>
          <w:lang w:val="es-ES_tradnl"/>
        </w:rPr>
      </w:pPr>
      <w:r w:rsidRPr="00F41651">
        <w:rPr>
          <w:rFonts w:ascii="Century Gothic" w:hAnsi="Century Gothic"/>
          <w:b/>
          <w:lang w:val="es-ES_tradnl"/>
        </w:rPr>
        <w:t>Proyecto Piloto de la banda de separación en la Estación de Transferencia Norte (ETN)</w:t>
      </w:r>
      <w:r w:rsidR="0062572A" w:rsidRPr="00F41651">
        <w:rPr>
          <w:rFonts w:ascii="Century Gothic" w:hAnsi="Century Gothic"/>
          <w:b/>
          <w:lang w:val="es-ES_tradnl"/>
        </w:rPr>
        <w:t>.-</w:t>
      </w:r>
      <w:r w:rsidR="0062572A" w:rsidRPr="00F41651">
        <w:rPr>
          <w:rFonts w:ascii="Century Gothic" w:hAnsi="Century Gothic"/>
          <w:lang w:val="es-ES_tradnl"/>
        </w:rPr>
        <w:t xml:space="preserve"> </w:t>
      </w:r>
      <w:r w:rsidRPr="00F41651">
        <w:rPr>
          <w:rFonts w:ascii="Century Gothic" w:hAnsi="Century Gothic"/>
          <w:lang w:val="es-ES_tradnl"/>
        </w:rPr>
        <w:t xml:space="preserve"> </w:t>
      </w:r>
      <w:r w:rsidR="00303916" w:rsidRPr="00F41651">
        <w:rPr>
          <w:rFonts w:ascii="Century Gothic" w:hAnsi="Century Gothic"/>
          <w:lang w:val="es-ES_tradnl"/>
        </w:rPr>
        <w:t xml:space="preserve">El 12 de diciembre del 2013, se firmó la adjudicación para la realización de los ensayos de mecánica de suelos para la identificación de la ubicación de la infraestructura y estructura de la banda de separación. </w:t>
      </w:r>
    </w:p>
    <w:p w:rsidR="0015736C" w:rsidRDefault="0015736C" w:rsidP="005B5176">
      <w:pPr>
        <w:spacing w:line="360" w:lineRule="auto"/>
        <w:jc w:val="both"/>
        <w:rPr>
          <w:rFonts w:ascii="Century Gothic" w:hAnsi="Century Gothic"/>
          <w:lang w:val="es-ES_tradnl"/>
        </w:rPr>
      </w:pPr>
    </w:p>
    <w:p w:rsidR="00CB053C" w:rsidRPr="00F41651" w:rsidRDefault="00303916" w:rsidP="005B5176">
      <w:pPr>
        <w:spacing w:line="360" w:lineRule="auto"/>
        <w:jc w:val="both"/>
        <w:rPr>
          <w:rFonts w:ascii="Century Gothic" w:hAnsi="Century Gothic"/>
          <w:lang w:val="es-ES_tradnl"/>
        </w:rPr>
      </w:pPr>
      <w:r w:rsidRPr="00F41651">
        <w:rPr>
          <w:rFonts w:ascii="Century Gothic" w:hAnsi="Century Gothic"/>
          <w:lang w:val="es-ES_tradnl"/>
        </w:rPr>
        <w:t xml:space="preserve">A </w:t>
      </w:r>
      <w:r w:rsidR="00CB053C" w:rsidRPr="00F41651">
        <w:rPr>
          <w:rFonts w:ascii="Century Gothic" w:hAnsi="Century Gothic"/>
          <w:lang w:val="es-ES_tradnl"/>
        </w:rPr>
        <w:t>2013</w:t>
      </w:r>
      <w:r w:rsidRPr="00F41651">
        <w:rPr>
          <w:rFonts w:ascii="Century Gothic" w:hAnsi="Century Gothic"/>
          <w:lang w:val="es-ES_tradnl"/>
        </w:rPr>
        <w:t>,</w:t>
      </w:r>
      <w:r w:rsidR="00CB053C" w:rsidRPr="00F41651">
        <w:rPr>
          <w:rFonts w:ascii="Century Gothic" w:hAnsi="Century Gothic"/>
          <w:lang w:val="es-ES_tradnl"/>
        </w:rPr>
        <w:t xml:space="preserve"> se </w:t>
      </w:r>
      <w:r w:rsidRPr="00F41651">
        <w:rPr>
          <w:rFonts w:ascii="Century Gothic" w:hAnsi="Century Gothic"/>
          <w:lang w:val="es-ES_tradnl"/>
        </w:rPr>
        <w:t>concluyó la realización de</w:t>
      </w:r>
      <w:r w:rsidR="00CB053C" w:rsidRPr="00F41651">
        <w:rPr>
          <w:rFonts w:ascii="Century Gothic" w:hAnsi="Century Gothic"/>
          <w:lang w:val="es-ES_tradnl"/>
        </w:rPr>
        <w:t xml:space="preserve"> las Especificaciones Técnicas para la adquisición de un Sistema de separación de residuos sólidos orgánicos e inorgánicos para la recuperación y aprovechamiento</w:t>
      </w:r>
      <w:r w:rsidR="00731C5C">
        <w:rPr>
          <w:rFonts w:ascii="Century Gothic" w:hAnsi="Century Gothic"/>
          <w:lang w:val="es-ES_tradnl"/>
        </w:rPr>
        <w:t xml:space="preserve"> del material potencialmente reciclable en la estación de transferencia norte</w:t>
      </w:r>
      <w:r w:rsidR="00CB053C" w:rsidRPr="00F41651">
        <w:rPr>
          <w:rFonts w:ascii="Century Gothic" w:hAnsi="Century Gothic"/>
          <w:lang w:val="es-ES_tradnl"/>
        </w:rPr>
        <w:t>, con una capacidad de procesamiento a 10 toneladas/hora</w:t>
      </w:r>
      <w:r w:rsidR="005D112C" w:rsidRPr="00F41651">
        <w:rPr>
          <w:rFonts w:ascii="Century Gothic" w:hAnsi="Century Gothic"/>
          <w:lang w:val="es-ES_tradnl"/>
        </w:rPr>
        <w:t xml:space="preserve">, y se prevé </w:t>
      </w:r>
      <w:r w:rsidRPr="00F41651">
        <w:rPr>
          <w:rFonts w:ascii="Century Gothic" w:hAnsi="Century Gothic"/>
          <w:lang w:val="es-ES_tradnl"/>
        </w:rPr>
        <w:t>su</w:t>
      </w:r>
      <w:r w:rsidR="005D112C" w:rsidRPr="00F41651">
        <w:rPr>
          <w:rFonts w:ascii="Century Gothic" w:hAnsi="Century Gothic"/>
          <w:lang w:val="es-ES_tradnl"/>
        </w:rPr>
        <w:t xml:space="preserve"> adjudicación en </w:t>
      </w:r>
      <w:r w:rsidR="0015736C">
        <w:rPr>
          <w:rFonts w:ascii="Century Gothic" w:hAnsi="Century Gothic"/>
          <w:lang w:val="es-ES_tradnl"/>
        </w:rPr>
        <w:t xml:space="preserve">febrero de </w:t>
      </w:r>
      <w:r w:rsidR="005D112C" w:rsidRPr="00F41651">
        <w:rPr>
          <w:rFonts w:ascii="Century Gothic" w:hAnsi="Century Gothic"/>
          <w:lang w:val="es-ES_tradnl"/>
        </w:rPr>
        <w:t>2014.</w:t>
      </w:r>
      <w:r w:rsidR="0062572A" w:rsidRPr="00F41651">
        <w:rPr>
          <w:rFonts w:ascii="Century Gothic" w:hAnsi="Century Gothic"/>
          <w:lang w:val="es-ES_tradnl"/>
        </w:rPr>
        <w:t xml:space="preserve"> </w:t>
      </w:r>
    </w:p>
    <w:p w:rsidR="00CB053C" w:rsidRPr="00F41651" w:rsidRDefault="00CB053C" w:rsidP="005B5176">
      <w:pPr>
        <w:spacing w:line="360" w:lineRule="auto"/>
        <w:jc w:val="both"/>
        <w:rPr>
          <w:rFonts w:ascii="Century Gothic" w:hAnsi="Century Gothic"/>
          <w:lang w:val="es-ES_tradnl"/>
        </w:rPr>
      </w:pPr>
    </w:p>
    <w:p w:rsidR="003B27BB" w:rsidRPr="00F41651" w:rsidRDefault="003B27BB" w:rsidP="005B5176">
      <w:pPr>
        <w:spacing w:line="360" w:lineRule="auto"/>
        <w:jc w:val="both"/>
        <w:rPr>
          <w:rFonts w:ascii="Century Gothic" w:hAnsi="Century Gothic"/>
        </w:rPr>
      </w:pPr>
      <w:r w:rsidRPr="00F41651">
        <w:rPr>
          <w:rFonts w:ascii="Century Gothic" w:hAnsi="Century Gothic"/>
          <w:b/>
          <w:lang w:val="es-ES_tradnl"/>
        </w:rPr>
        <w:t xml:space="preserve">Sistema de Inteligencia de Negocios – BI.- </w:t>
      </w:r>
      <w:r w:rsidR="00202E04" w:rsidRPr="00F41651">
        <w:rPr>
          <w:rFonts w:ascii="Century Gothic" w:hAnsi="Century Gothic"/>
          <w:lang w:val="es-ES_tradnl"/>
        </w:rPr>
        <w:t xml:space="preserve">Con la finalidad </w:t>
      </w:r>
      <w:r w:rsidR="007576DB" w:rsidRPr="00F41651">
        <w:rPr>
          <w:rFonts w:ascii="Century Gothic" w:hAnsi="Century Gothic"/>
          <w:lang w:val="es-ES_tradnl"/>
        </w:rPr>
        <w:t>de consolidar la información sobre</w:t>
      </w:r>
      <w:r w:rsidR="00202E04" w:rsidRPr="00F41651">
        <w:rPr>
          <w:rFonts w:ascii="Century Gothic" w:hAnsi="Century Gothic"/>
          <w:lang w:val="es-ES_tradnl"/>
        </w:rPr>
        <w:t xml:space="preserve"> las operaciones de entrada y salida de los residuos sólidos en las estaciones de transferencia y relleno sanitario del Distrito Metropolitano de Quito (DMQ), </w:t>
      </w:r>
      <w:r w:rsidR="00EC213F">
        <w:rPr>
          <w:rFonts w:ascii="Century Gothic" w:hAnsi="Century Gothic"/>
          <w:lang w:val="es-ES_tradnl"/>
        </w:rPr>
        <w:t xml:space="preserve">y que sirva para la </w:t>
      </w:r>
      <w:r w:rsidR="007576DB" w:rsidRPr="00F41651">
        <w:rPr>
          <w:rFonts w:ascii="Century Gothic" w:hAnsi="Century Gothic"/>
          <w:lang w:val="es-ES_tradnl"/>
        </w:rPr>
        <w:t xml:space="preserve">toma decisiones a nivel gerencial y operativo de forma eficiente y eficaz, </w:t>
      </w:r>
      <w:r w:rsidR="00202E04" w:rsidRPr="00F41651">
        <w:rPr>
          <w:rFonts w:ascii="Century Gothic" w:hAnsi="Century Gothic"/>
          <w:lang w:val="es-ES_tradnl"/>
        </w:rPr>
        <w:t xml:space="preserve">se </w:t>
      </w:r>
      <w:r w:rsidR="007576DB" w:rsidRPr="00F41651">
        <w:rPr>
          <w:rFonts w:ascii="Century Gothic" w:hAnsi="Century Gothic"/>
          <w:lang w:val="es-ES_tradnl"/>
        </w:rPr>
        <w:t xml:space="preserve">suscribió </w:t>
      </w:r>
      <w:r w:rsidR="00EC213F">
        <w:rPr>
          <w:rFonts w:ascii="Century Gothic" w:hAnsi="Century Gothic"/>
          <w:lang w:val="es-ES_tradnl"/>
        </w:rPr>
        <w:t xml:space="preserve">en diciembre de 2013, </w:t>
      </w:r>
      <w:r w:rsidR="007576DB" w:rsidRPr="00F41651">
        <w:rPr>
          <w:rFonts w:ascii="Century Gothic" w:hAnsi="Century Gothic"/>
          <w:lang w:val="es-ES_tradnl"/>
        </w:rPr>
        <w:t>el contrato</w:t>
      </w:r>
      <w:r w:rsidR="00005FB0" w:rsidRPr="00F41651">
        <w:rPr>
          <w:rFonts w:ascii="Century Gothic" w:hAnsi="Century Gothic"/>
          <w:lang w:val="es-ES_tradnl"/>
        </w:rPr>
        <w:t xml:space="preserve"> </w:t>
      </w:r>
      <w:r w:rsidR="00EC213F">
        <w:rPr>
          <w:rFonts w:ascii="Century Gothic" w:hAnsi="Century Gothic"/>
          <w:lang w:val="es-ES_tradnl"/>
        </w:rPr>
        <w:t xml:space="preserve">para </w:t>
      </w:r>
      <w:r w:rsidR="007576DB" w:rsidRPr="00F41651">
        <w:rPr>
          <w:rFonts w:ascii="Century Gothic" w:hAnsi="Century Gothic"/>
          <w:lang w:val="es-ES_tradnl"/>
        </w:rPr>
        <w:t>el desarrollo, diseño e implementación de tableros de control para la información de los residuos sólidos que se genera en las estaciones de transferencia y relleno sanitario y su visualización en f</w:t>
      </w:r>
      <w:r w:rsidR="00005FB0" w:rsidRPr="00F41651">
        <w:rPr>
          <w:rFonts w:ascii="Century Gothic" w:hAnsi="Century Gothic"/>
          <w:lang w:val="es-ES_tradnl"/>
        </w:rPr>
        <w:t xml:space="preserve">ormato Web, </w:t>
      </w:r>
      <w:r w:rsidR="007576DB" w:rsidRPr="00F41651">
        <w:rPr>
          <w:rFonts w:ascii="Century Gothic" w:hAnsi="Century Gothic"/>
          <w:lang w:val="es-ES_tradnl"/>
        </w:rPr>
        <w:t xml:space="preserve">para uso y administración por parte del </w:t>
      </w:r>
      <w:r w:rsidR="007576DB" w:rsidRPr="00F41651">
        <w:rPr>
          <w:rFonts w:ascii="Century Gothic" w:hAnsi="Century Gothic"/>
          <w:lang w:val="es-ES_tradnl"/>
        </w:rPr>
        <w:lastRenderedPageBreak/>
        <w:t>área de Operaciones y Planificación, Co</w:t>
      </w:r>
      <w:r w:rsidR="00330136">
        <w:rPr>
          <w:rFonts w:ascii="Century Gothic" w:hAnsi="Century Gothic"/>
          <w:lang w:val="es-ES_tradnl"/>
        </w:rPr>
        <w:t>ntrol y Proyectos de la empresa a finales de enero de 2014.</w:t>
      </w:r>
    </w:p>
    <w:p w:rsidR="003B27BB" w:rsidRPr="00F41651" w:rsidRDefault="003B27BB" w:rsidP="005B5176">
      <w:pPr>
        <w:spacing w:line="360" w:lineRule="auto"/>
        <w:jc w:val="both"/>
        <w:rPr>
          <w:rFonts w:ascii="Century Gothic" w:hAnsi="Century Gothic"/>
          <w:lang w:val="es-ES_tradnl"/>
        </w:rPr>
      </w:pPr>
    </w:p>
    <w:p w:rsidR="001B4B13" w:rsidRDefault="001B4B13" w:rsidP="005B5176">
      <w:pPr>
        <w:spacing w:line="360" w:lineRule="auto"/>
        <w:jc w:val="both"/>
        <w:rPr>
          <w:rFonts w:ascii="Century Gothic" w:hAnsi="Century Gothic"/>
          <w:lang w:val="es-ES_tradnl"/>
        </w:rPr>
      </w:pPr>
      <w:r>
        <w:rPr>
          <w:rFonts w:ascii="Century Gothic" w:hAnsi="Century Gothic"/>
          <w:b/>
          <w:lang w:val="es-ES_tradnl"/>
        </w:rPr>
        <w:t xml:space="preserve">Adquisición de la solución informática </w:t>
      </w:r>
      <w:r w:rsidR="003B27BB" w:rsidRPr="00F41651">
        <w:rPr>
          <w:rFonts w:ascii="Century Gothic" w:hAnsi="Century Gothic"/>
          <w:b/>
          <w:lang w:val="es-ES_tradnl"/>
        </w:rPr>
        <w:t>Empresa por Resultados – EPR.-</w:t>
      </w:r>
      <w:r w:rsidR="003B27BB" w:rsidRPr="00F41651">
        <w:rPr>
          <w:rFonts w:ascii="Century Gothic" w:hAnsi="Century Gothic"/>
          <w:lang w:val="es-ES_tradnl"/>
        </w:rPr>
        <w:t xml:space="preserve"> </w:t>
      </w:r>
      <w:r w:rsidR="00202E04" w:rsidRPr="00F41651">
        <w:rPr>
          <w:rFonts w:ascii="Century Gothic" w:hAnsi="Century Gothic"/>
          <w:lang w:val="es-ES_tradnl"/>
        </w:rPr>
        <w:t>C</w:t>
      </w:r>
      <w:r w:rsidR="003B27BB" w:rsidRPr="00F41651">
        <w:rPr>
          <w:rFonts w:ascii="Century Gothic" w:hAnsi="Century Gothic"/>
          <w:lang w:val="es-ES_tradnl"/>
        </w:rPr>
        <w:t xml:space="preserve">on el objetivo primordial de consolidar un modelo de planificación y gestión de estrategia; y, sobre la necesidad de fomentar una gestión orientada a producir resultados cuantificables articulados con la política sectorial, y concretar las decisiones tomadas a nivel político, </w:t>
      </w:r>
      <w:r>
        <w:rPr>
          <w:rFonts w:ascii="Century Gothic" w:hAnsi="Century Gothic"/>
          <w:lang w:val="es-ES_tradnl"/>
        </w:rPr>
        <w:t>en diciembre de 2013 se</w:t>
      </w:r>
      <w:r w:rsidRPr="00F41651">
        <w:rPr>
          <w:rFonts w:ascii="Century Gothic" w:hAnsi="Century Gothic"/>
          <w:lang w:val="es-ES_tradnl"/>
        </w:rPr>
        <w:t xml:space="preserve"> adquirió la herramienta informática EPR y se capacitó a siete funcionarios por 24 hora en el desarrollo de habilidades en la metodología</w:t>
      </w:r>
      <w:r>
        <w:rPr>
          <w:rFonts w:ascii="Century Gothic" w:hAnsi="Century Gothic"/>
          <w:lang w:val="es-ES_tradnl"/>
        </w:rPr>
        <w:t>.</w:t>
      </w:r>
    </w:p>
    <w:p w:rsidR="00360330" w:rsidRDefault="00360330" w:rsidP="005B5176">
      <w:pPr>
        <w:spacing w:line="360" w:lineRule="auto"/>
        <w:jc w:val="both"/>
        <w:rPr>
          <w:rFonts w:ascii="Century Gothic" w:hAnsi="Century Gothic"/>
          <w:lang w:val="es-ES_tradnl"/>
        </w:rPr>
      </w:pPr>
    </w:p>
    <w:p w:rsidR="00360330" w:rsidRDefault="00360330" w:rsidP="005B5176">
      <w:pPr>
        <w:spacing w:line="360" w:lineRule="auto"/>
        <w:jc w:val="both"/>
        <w:rPr>
          <w:rFonts w:ascii="Century Gothic" w:hAnsi="Century Gothic"/>
          <w:lang w:val="es-ES_tradnl"/>
        </w:rPr>
      </w:pPr>
      <w:r>
        <w:rPr>
          <w:rFonts w:ascii="Century Gothic" w:hAnsi="Century Gothic"/>
          <w:lang w:val="es-ES_tradnl"/>
        </w:rPr>
        <w:t>A diciembre 2013, se realizó el levantamiento del manual de procesos en un 57% de toda la organización.</w:t>
      </w:r>
    </w:p>
    <w:p w:rsidR="001B4B13" w:rsidRDefault="001B4B13" w:rsidP="005B5176">
      <w:pPr>
        <w:spacing w:line="360" w:lineRule="auto"/>
        <w:jc w:val="both"/>
        <w:rPr>
          <w:rFonts w:ascii="Century Gothic" w:hAnsi="Century Gothic"/>
          <w:lang w:val="es-ES_tradnl"/>
        </w:rPr>
      </w:pPr>
    </w:p>
    <w:p w:rsidR="00303916" w:rsidRDefault="00303916" w:rsidP="005B5176">
      <w:pPr>
        <w:spacing w:line="360" w:lineRule="auto"/>
        <w:jc w:val="both"/>
        <w:rPr>
          <w:rFonts w:ascii="Century Gothic" w:hAnsi="Century Gothic"/>
          <w:b/>
          <w:lang w:val="es-ES_tradnl"/>
        </w:rPr>
      </w:pPr>
      <w:r w:rsidRPr="00F41651">
        <w:rPr>
          <w:rFonts w:ascii="Century Gothic" w:hAnsi="Century Gothic"/>
          <w:b/>
          <w:lang w:val="es-ES_tradnl"/>
        </w:rPr>
        <w:t xml:space="preserve">Estudios.- </w:t>
      </w:r>
    </w:p>
    <w:p w:rsidR="00330136" w:rsidRPr="00F41651" w:rsidRDefault="00330136" w:rsidP="005B5176">
      <w:pPr>
        <w:spacing w:line="360" w:lineRule="auto"/>
        <w:jc w:val="both"/>
        <w:rPr>
          <w:rFonts w:ascii="Century Gothic" w:hAnsi="Century Gothic"/>
          <w:b/>
          <w:lang w:val="es-ES_tradnl"/>
        </w:rPr>
      </w:pPr>
    </w:p>
    <w:p w:rsidR="00780157" w:rsidRPr="00F41651" w:rsidRDefault="001E747B" w:rsidP="005B5176">
      <w:pPr>
        <w:pStyle w:val="Prrafodelista"/>
        <w:numPr>
          <w:ilvl w:val="0"/>
          <w:numId w:val="31"/>
        </w:numPr>
        <w:spacing w:line="360" w:lineRule="auto"/>
        <w:jc w:val="both"/>
        <w:rPr>
          <w:rFonts w:ascii="Century Gothic" w:hAnsi="Century Gothic"/>
          <w:bCs/>
        </w:rPr>
      </w:pPr>
      <w:r w:rsidRPr="00F41651">
        <w:rPr>
          <w:rFonts w:ascii="Century Gothic" w:hAnsi="Century Gothic"/>
          <w:lang w:val="es-ES_tradnl"/>
        </w:rPr>
        <w:t>El 14 de octubre de 2013, se recibió a satisfacción el Estudio de la Caracterización de RSU en las Est</w:t>
      </w:r>
      <w:r w:rsidR="00352256" w:rsidRPr="00F41651">
        <w:rPr>
          <w:rFonts w:ascii="Century Gothic" w:hAnsi="Century Gothic"/>
          <w:lang w:val="es-ES_tradnl"/>
        </w:rPr>
        <w:t>aciones de Transferencia Norte y</w:t>
      </w:r>
      <w:r w:rsidRPr="00F41651">
        <w:rPr>
          <w:rFonts w:ascii="Century Gothic" w:hAnsi="Century Gothic"/>
          <w:lang w:val="es-ES_tradnl"/>
        </w:rPr>
        <w:t xml:space="preserve"> Sur del DMQ, este estudio permitirá </w:t>
      </w:r>
      <w:r w:rsidRPr="00F41651">
        <w:rPr>
          <w:rFonts w:ascii="Century Gothic" w:hAnsi="Century Gothic"/>
          <w:bCs/>
        </w:rPr>
        <w:t>disponer de la información para el desarrollo de los proyectos relacionados con la gestión de residuos sólidos urbanos del DMQ</w:t>
      </w:r>
      <w:r w:rsidR="00352256" w:rsidRPr="00F41651">
        <w:rPr>
          <w:rFonts w:ascii="Century Gothic" w:hAnsi="Century Gothic"/>
          <w:bCs/>
        </w:rPr>
        <w:t>.</w:t>
      </w:r>
    </w:p>
    <w:p w:rsidR="00780157" w:rsidRPr="00F41651" w:rsidRDefault="00780157" w:rsidP="005B5176">
      <w:pPr>
        <w:pStyle w:val="Prrafodelista"/>
        <w:spacing w:line="360" w:lineRule="auto"/>
        <w:jc w:val="both"/>
        <w:rPr>
          <w:rFonts w:ascii="Century Gothic" w:hAnsi="Century Gothic"/>
          <w:bCs/>
        </w:rPr>
      </w:pPr>
    </w:p>
    <w:p w:rsidR="00780157" w:rsidRDefault="00AE3810" w:rsidP="005B5176">
      <w:pPr>
        <w:pStyle w:val="Prrafodelista"/>
        <w:numPr>
          <w:ilvl w:val="0"/>
          <w:numId w:val="31"/>
        </w:numPr>
        <w:spacing w:line="360" w:lineRule="auto"/>
        <w:jc w:val="both"/>
        <w:rPr>
          <w:rFonts w:ascii="Century Gothic" w:hAnsi="Century Gothic"/>
          <w:lang w:val="es-ES_tradnl"/>
        </w:rPr>
      </w:pPr>
      <w:r w:rsidRPr="00AE3810">
        <w:rPr>
          <w:rFonts w:ascii="Century Gothic" w:hAnsi="Century Gothic"/>
          <w:lang w:val="es-ES_tradnl"/>
        </w:rPr>
        <w:t>El 27 de diciembre de 2013, se recibió el estudio de caracterización de lixiviados y lodos del relleno sanitario El Inga, que permitirá tener información de volumen de lodos y lixiviado de todas las piscinas de tratamiento para su posterior tratamiento con lo cual se acelerara el proceso de cierre de las piscinas de lixiviado.</w:t>
      </w:r>
    </w:p>
    <w:p w:rsidR="003B27BB" w:rsidRPr="00F41651" w:rsidRDefault="003B27BB" w:rsidP="005B5176">
      <w:pPr>
        <w:pStyle w:val="Prrafodelista"/>
        <w:spacing w:line="360" w:lineRule="auto"/>
        <w:rPr>
          <w:rFonts w:ascii="Century Gothic" w:hAnsi="Century Gothic"/>
          <w:lang w:val="es-ES_tradnl"/>
        </w:rPr>
      </w:pPr>
    </w:p>
    <w:p w:rsidR="008920E4" w:rsidRDefault="008E6E68" w:rsidP="005B5176">
      <w:pPr>
        <w:pStyle w:val="Prrafodelista"/>
        <w:numPr>
          <w:ilvl w:val="0"/>
          <w:numId w:val="31"/>
        </w:numPr>
        <w:spacing w:line="360" w:lineRule="auto"/>
        <w:jc w:val="both"/>
        <w:rPr>
          <w:rFonts w:ascii="Century Gothic" w:hAnsi="Century Gothic"/>
          <w:lang w:val="es-ES_tradnl"/>
        </w:rPr>
      </w:pPr>
      <w:r w:rsidRPr="00F41651">
        <w:rPr>
          <w:rFonts w:ascii="Century Gothic" w:hAnsi="Century Gothic"/>
          <w:lang w:val="es-ES_tradnl"/>
        </w:rPr>
        <w:t xml:space="preserve">Del 05 a 12 de septiembre de 2013, se realizó una visita técnica </w:t>
      </w:r>
      <w:r w:rsidR="0057600C" w:rsidRPr="00F41651">
        <w:rPr>
          <w:rFonts w:ascii="Century Gothic" w:hAnsi="Century Gothic"/>
          <w:lang w:val="es-ES_tradnl"/>
        </w:rPr>
        <w:t>al parque de Tecnologías Ambientales de la Secretaría de Estado</w:t>
      </w:r>
      <w:r w:rsidR="00127EC7" w:rsidRPr="00F41651">
        <w:rPr>
          <w:rFonts w:ascii="Century Gothic" w:hAnsi="Century Gothic"/>
          <w:lang w:val="es-ES_tradnl"/>
        </w:rPr>
        <w:t xml:space="preserve"> de </w:t>
      </w:r>
      <w:r w:rsidR="00127EC7" w:rsidRPr="00F41651">
        <w:rPr>
          <w:rFonts w:ascii="Century Gothic" w:hAnsi="Century Gothic"/>
          <w:lang w:val="es-ES_tradnl"/>
        </w:rPr>
        <w:lastRenderedPageBreak/>
        <w:t>Ambiente en San Juan -</w:t>
      </w:r>
      <w:r w:rsidR="0057600C" w:rsidRPr="00F41651">
        <w:rPr>
          <w:rFonts w:ascii="Century Gothic" w:hAnsi="Century Gothic"/>
          <w:lang w:val="es-ES_tradnl"/>
        </w:rPr>
        <w:t xml:space="preserve"> Argentina, </w:t>
      </w:r>
      <w:r w:rsidR="00127EC7" w:rsidRPr="00F41651">
        <w:rPr>
          <w:rFonts w:ascii="Century Gothic" w:hAnsi="Century Gothic"/>
          <w:lang w:val="es-ES_tradnl"/>
        </w:rPr>
        <w:t xml:space="preserve">donde </w:t>
      </w:r>
      <w:r w:rsidRPr="00F41651">
        <w:rPr>
          <w:rFonts w:ascii="Century Gothic" w:hAnsi="Century Gothic"/>
          <w:lang w:val="es-ES_tradnl"/>
        </w:rPr>
        <w:t>se</w:t>
      </w:r>
      <w:r w:rsidR="0057600C" w:rsidRPr="00F41651">
        <w:rPr>
          <w:rFonts w:ascii="Century Gothic" w:hAnsi="Century Gothic"/>
          <w:lang w:val="es-ES_tradnl"/>
        </w:rPr>
        <w:t xml:space="preserve"> encuentra </w:t>
      </w:r>
      <w:r w:rsidRPr="00F41651">
        <w:rPr>
          <w:rFonts w:ascii="Century Gothic" w:hAnsi="Century Gothic"/>
          <w:lang w:val="es-ES_tradnl"/>
        </w:rPr>
        <w:t>implementado un sistema de bandas de separación con una capacidad de 700 Ton/día, con el fin de poder</w:t>
      </w:r>
      <w:r w:rsidR="00127EC7" w:rsidRPr="00F41651">
        <w:rPr>
          <w:rFonts w:ascii="Century Gothic" w:hAnsi="Century Gothic"/>
          <w:lang w:val="es-ES_tradnl"/>
        </w:rPr>
        <w:t xml:space="preserve"> afinar los criterios técnicos </w:t>
      </w:r>
      <w:r w:rsidRPr="00F41651">
        <w:rPr>
          <w:rFonts w:ascii="Century Gothic" w:hAnsi="Century Gothic"/>
          <w:lang w:val="es-ES_tradnl"/>
        </w:rPr>
        <w:t>de</w:t>
      </w:r>
      <w:r w:rsidR="00127EC7" w:rsidRPr="00F41651">
        <w:rPr>
          <w:rFonts w:ascii="Century Gothic" w:hAnsi="Century Gothic"/>
          <w:lang w:val="es-ES_tradnl"/>
        </w:rPr>
        <w:t xml:space="preserve"> los</w:t>
      </w:r>
      <w:r w:rsidRPr="00F41651">
        <w:rPr>
          <w:rFonts w:ascii="Century Gothic" w:hAnsi="Century Gothic"/>
          <w:lang w:val="es-ES_tradnl"/>
        </w:rPr>
        <w:t xml:space="preserve"> proceso</w:t>
      </w:r>
      <w:r w:rsidR="00127EC7" w:rsidRPr="00F41651">
        <w:rPr>
          <w:rFonts w:ascii="Century Gothic" w:hAnsi="Century Gothic"/>
          <w:lang w:val="es-ES_tradnl"/>
        </w:rPr>
        <w:t>s de recuperación y</w:t>
      </w:r>
      <w:r w:rsidRPr="00F41651">
        <w:rPr>
          <w:rFonts w:ascii="Century Gothic" w:hAnsi="Century Gothic"/>
          <w:lang w:val="es-ES_tradnl"/>
        </w:rPr>
        <w:t xml:space="preserve"> operación</w:t>
      </w:r>
      <w:r w:rsidR="00127EC7" w:rsidRPr="00F41651">
        <w:rPr>
          <w:rFonts w:ascii="Century Gothic" w:hAnsi="Century Gothic"/>
          <w:lang w:val="es-ES_tradnl"/>
        </w:rPr>
        <w:t xml:space="preserve"> para la </w:t>
      </w:r>
      <w:r w:rsidRPr="00F41651">
        <w:rPr>
          <w:rFonts w:ascii="Century Gothic" w:hAnsi="Century Gothic"/>
          <w:lang w:val="es-ES_tradnl"/>
        </w:rPr>
        <w:t xml:space="preserve">elaboración de </w:t>
      </w:r>
      <w:r w:rsidR="00127EC7" w:rsidRPr="00F41651">
        <w:rPr>
          <w:rFonts w:ascii="Century Gothic" w:hAnsi="Century Gothic"/>
          <w:lang w:val="es-ES_tradnl"/>
        </w:rPr>
        <w:t>Especificaciones Técnicas para la adjudicación y contratación del sistema de bandas para la</w:t>
      </w:r>
      <w:r w:rsidR="00BC7689">
        <w:rPr>
          <w:rFonts w:ascii="Century Gothic" w:hAnsi="Century Gothic"/>
          <w:lang w:val="es-ES_tradnl"/>
        </w:rPr>
        <w:t>s</w:t>
      </w:r>
      <w:r w:rsidR="00127EC7" w:rsidRPr="00F41651">
        <w:rPr>
          <w:rFonts w:ascii="Century Gothic" w:hAnsi="Century Gothic"/>
          <w:lang w:val="es-ES_tradnl"/>
        </w:rPr>
        <w:t xml:space="preserve"> Estaciones de transferencias.</w:t>
      </w:r>
    </w:p>
    <w:p w:rsidR="00E21141" w:rsidRPr="00E21141" w:rsidRDefault="00E21141" w:rsidP="005B5176">
      <w:pPr>
        <w:pStyle w:val="Prrafodelista"/>
        <w:spacing w:line="360" w:lineRule="auto"/>
        <w:rPr>
          <w:rFonts w:ascii="Century Gothic" w:hAnsi="Century Gothic"/>
          <w:lang w:val="es-ES_tradnl"/>
        </w:rPr>
      </w:pPr>
    </w:p>
    <w:p w:rsidR="00E21141" w:rsidRPr="00971954" w:rsidRDefault="00971954" w:rsidP="005B5176">
      <w:pPr>
        <w:spacing w:line="360" w:lineRule="auto"/>
        <w:jc w:val="both"/>
        <w:rPr>
          <w:rFonts w:ascii="Century Gothic" w:hAnsi="Century Gothic"/>
          <w:b/>
          <w:lang w:val="es-ES_tradnl"/>
        </w:rPr>
      </w:pPr>
      <w:r>
        <w:rPr>
          <w:rFonts w:ascii="Century Gothic" w:hAnsi="Century Gothic"/>
          <w:b/>
          <w:lang w:val="es-ES_tradnl"/>
        </w:rPr>
        <w:t>1.4.6</w:t>
      </w:r>
      <w:r>
        <w:rPr>
          <w:rFonts w:ascii="Century Gothic" w:hAnsi="Century Gothic"/>
          <w:b/>
          <w:lang w:val="es-ES_tradnl"/>
        </w:rPr>
        <w:tab/>
      </w:r>
      <w:r w:rsidRPr="00971954">
        <w:rPr>
          <w:rFonts w:ascii="Century Gothic" w:hAnsi="Century Gothic"/>
          <w:b/>
          <w:lang w:val="es-ES_tradnl"/>
        </w:rPr>
        <w:t>GESTIÓN SOCIAL Y COMUNICACIÓN</w:t>
      </w:r>
    </w:p>
    <w:p w:rsidR="00971954" w:rsidRDefault="00971954" w:rsidP="005B5176">
      <w:pPr>
        <w:spacing w:line="360" w:lineRule="auto"/>
        <w:jc w:val="both"/>
        <w:rPr>
          <w:rFonts w:ascii="Century Gothic" w:hAnsi="Century Gothic"/>
          <w:lang w:val="es-ES_tradnl"/>
        </w:rPr>
      </w:pPr>
    </w:p>
    <w:p w:rsidR="00E21141" w:rsidRPr="00E21141" w:rsidRDefault="00174EC0" w:rsidP="005B5176">
      <w:pPr>
        <w:spacing w:line="360" w:lineRule="auto"/>
        <w:jc w:val="both"/>
        <w:rPr>
          <w:rFonts w:ascii="Century Gothic" w:hAnsi="Century Gothic"/>
        </w:rPr>
      </w:pPr>
      <w:r>
        <w:rPr>
          <w:rFonts w:ascii="Century Gothic" w:hAnsi="Century Gothic"/>
          <w:lang w:val="es-ES_tradnl"/>
        </w:rPr>
        <w:t>En el año 2013, se</w:t>
      </w:r>
      <w:r w:rsidR="00E21141" w:rsidRPr="00E21141">
        <w:rPr>
          <w:rFonts w:ascii="Century Gothic" w:hAnsi="Century Gothic"/>
        </w:rPr>
        <w:t xml:space="preserve"> ha realizado varias actividades con el fin de posicionar la imagen institucional, para ello</w:t>
      </w:r>
      <w:r w:rsidR="00034F80">
        <w:rPr>
          <w:rFonts w:ascii="Century Gothic" w:hAnsi="Century Gothic"/>
        </w:rPr>
        <w:t xml:space="preserve"> se</w:t>
      </w:r>
      <w:r w:rsidR="00E21141" w:rsidRPr="00E21141">
        <w:rPr>
          <w:rFonts w:ascii="Century Gothic" w:hAnsi="Century Gothic"/>
        </w:rPr>
        <w:t xml:space="preserve"> ha participado en ferias y</w:t>
      </w:r>
      <w:r w:rsidR="00034F80">
        <w:rPr>
          <w:rFonts w:ascii="Century Gothic" w:hAnsi="Century Gothic"/>
        </w:rPr>
        <w:t xml:space="preserve"> se</w:t>
      </w:r>
      <w:r w:rsidR="00E21141" w:rsidRPr="00E21141">
        <w:rPr>
          <w:rFonts w:ascii="Century Gothic" w:hAnsi="Century Gothic"/>
        </w:rPr>
        <w:t xml:space="preserve"> </w:t>
      </w:r>
      <w:r w:rsidR="00034F80">
        <w:rPr>
          <w:rFonts w:ascii="Century Gothic" w:hAnsi="Century Gothic"/>
        </w:rPr>
        <w:t xml:space="preserve">ha realizado eventos </w:t>
      </w:r>
      <w:r w:rsidR="00E21141" w:rsidRPr="00E21141">
        <w:rPr>
          <w:rFonts w:ascii="Century Gothic" w:hAnsi="Century Gothic"/>
        </w:rPr>
        <w:t>q</w:t>
      </w:r>
      <w:r w:rsidR="00034F80">
        <w:rPr>
          <w:rFonts w:ascii="Century Gothic" w:hAnsi="Century Gothic"/>
        </w:rPr>
        <w:t>ue han permitido dar a conocer</w:t>
      </w:r>
      <w:r w:rsidR="00E21141" w:rsidRPr="00E21141">
        <w:rPr>
          <w:rFonts w:ascii="Century Gothic" w:hAnsi="Century Gothic"/>
        </w:rPr>
        <w:t xml:space="preserve"> la</w:t>
      </w:r>
      <w:r w:rsidR="00034F80">
        <w:rPr>
          <w:rFonts w:ascii="Century Gothic" w:hAnsi="Century Gothic"/>
        </w:rPr>
        <w:t xml:space="preserve"> gestión de la</w:t>
      </w:r>
      <w:r w:rsidR="00E21141" w:rsidRPr="00E21141">
        <w:rPr>
          <w:rFonts w:ascii="Century Gothic" w:hAnsi="Century Gothic"/>
        </w:rPr>
        <w:t xml:space="preserve"> Empresa a varios segmentos de la población quiteña.</w:t>
      </w:r>
    </w:p>
    <w:p w:rsidR="00E21141" w:rsidRPr="00E21141" w:rsidRDefault="00E21141" w:rsidP="005B5176">
      <w:pPr>
        <w:spacing w:line="360" w:lineRule="auto"/>
        <w:jc w:val="both"/>
        <w:rPr>
          <w:rFonts w:ascii="Century Gothic" w:hAnsi="Century Gothic"/>
        </w:rPr>
      </w:pPr>
    </w:p>
    <w:p w:rsidR="007F497B" w:rsidRDefault="007F497B" w:rsidP="005B5176">
      <w:pPr>
        <w:spacing w:line="360" w:lineRule="auto"/>
        <w:jc w:val="both"/>
        <w:rPr>
          <w:rFonts w:ascii="Century Gothic" w:hAnsi="Century Gothic"/>
        </w:rPr>
      </w:pPr>
      <w:r w:rsidRPr="00E21141">
        <w:rPr>
          <w:rFonts w:ascii="Century Gothic" w:hAnsi="Century Gothic"/>
        </w:rPr>
        <w:t>Entre las actividades comunicacionales realizadas se puede mencionar las siguientes:</w:t>
      </w:r>
    </w:p>
    <w:p w:rsidR="007F497B" w:rsidRDefault="007F497B" w:rsidP="005B5176">
      <w:pPr>
        <w:spacing w:line="360" w:lineRule="auto"/>
        <w:jc w:val="both"/>
        <w:rPr>
          <w:rFonts w:ascii="Century Gothic" w:hAnsi="Century Gothic"/>
        </w:rPr>
      </w:pPr>
    </w:p>
    <w:p w:rsidR="007F497B" w:rsidRPr="00E21141" w:rsidRDefault="00174EC0" w:rsidP="005B5176">
      <w:pPr>
        <w:spacing w:line="360" w:lineRule="auto"/>
        <w:jc w:val="both"/>
        <w:rPr>
          <w:rFonts w:ascii="Century Gothic" w:hAnsi="Century Gothic"/>
        </w:rPr>
      </w:pPr>
      <w:r>
        <w:rPr>
          <w:rFonts w:ascii="Century Gothic" w:hAnsi="Century Gothic"/>
        </w:rPr>
        <w:t>Feria por el Día del Ambiente</w:t>
      </w:r>
      <w:r w:rsidR="00E21141" w:rsidRPr="00E21141">
        <w:rPr>
          <w:rFonts w:ascii="Century Gothic" w:hAnsi="Century Gothic"/>
        </w:rPr>
        <w:t xml:space="preserve"> en la que participaron colegios y escuelas del sector norte, empresa</w:t>
      </w:r>
      <w:r>
        <w:rPr>
          <w:rFonts w:ascii="Century Gothic" w:hAnsi="Century Gothic"/>
        </w:rPr>
        <w:t>s</w:t>
      </w:r>
      <w:r w:rsidR="00E21141" w:rsidRPr="00E21141">
        <w:rPr>
          <w:rFonts w:ascii="Century Gothic" w:hAnsi="Century Gothic"/>
        </w:rPr>
        <w:t xml:space="preserve"> privada</w:t>
      </w:r>
      <w:r>
        <w:rPr>
          <w:rFonts w:ascii="Century Gothic" w:hAnsi="Century Gothic"/>
        </w:rPr>
        <w:t>s</w:t>
      </w:r>
      <w:r w:rsidR="00E21141" w:rsidRPr="00E21141">
        <w:rPr>
          <w:rFonts w:ascii="Century Gothic" w:hAnsi="Century Gothic"/>
        </w:rPr>
        <w:t xml:space="preserve"> dedicada</w:t>
      </w:r>
      <w:r>
        <w:rPr>
          <w:rFonts w:ascii="Century Gothic" w:hAnsi="Century Gothic"/>
        </w:rPr>
        <w:t>s</w:t>
      </w:r>
      <w:r w:rsidR="00E21141" w:rsidRPr="00E21141">
        <w:rPr>
          <w:rFonts w:ascii="Century Gothic" w:hAnsi="Century Gothic"/>
        </w:rPr>
        <w:t xml:space="preserve"> al reciclaje, artesanos que elaboran sus productos con elementos reciclados, y el grupo de ambiente de la Administración Zonal Eugenio Espejo.</w:t>
      </w:r>
    </w:p>
    <w:p w:rsidR="00E21141" w:rsidRPr="00E21141" w:rsidRDefault="00E21141" w:rsidP="005B5176">
      <w:pPr>
        <w:spacing w:line="360" w:lineRule="auto"/>
        <w:jc w:val="both"/>
        <w:rPr>
          <w:rFonts w:ascii="Century Gothic" w:hAnsi="Century Gothic"/>
        </w:rPr>
      </w:pPr>
    </w:p>
    <w:p w:rsidR="007F497B" w:rsidRDefault="007F497B" w:rsidP="005B5176">
      <w:pPr>
        <w:spacing w:line="360" w:lineRule="auto"/>
        <w:jc w:val="both"/>
        <w:rPr>
          <w:rFonts w:ascii="Century Gothic" w:hAnsi="Century Gothic"/>
        </w:rPr>
      </w:pPr>
      <w:r>
        <w:rPr>
          <w:rFonts w:ascii="Century Gothic" w:hAnsi="Century Gothic"/>
        </w:rPr>
        <w:t>F</w:t>
      </w:r>
      <w:r w:rsidR="00E21141" w:rsidRPr="00E21141">
        <w:rPr>
          <w:rFonts w:ascii="Century Gothic" w:hAnsi="Century Gothic"/>
        </w:rPr>
        <w:t>eria de Empresas Municipales en el Parque Bicentenario por su inauguración, la empresa participó con un stand por los días que duró el evento, conv</w:t>
      </w:r>
      <w:r>
        <w:rPr>
          <w:rFonts w:ascii="Century Gothic" w:hAnsi="Century Gothic"/>
        </w:rPr>
        <w:t>ocado por el Municipio de Quito</w:t>
      </w:r>
    </w:p>
    <w:p w:rsidR="007F497B" w:rsidRDefault="007F497B" w:rsidP="005B5176">
      <w:pPr>
        <w:spacing w:line="360" w:lineRule="auto"/>
        <w:jc w:val="both"/>
        <w:rPr>
          <w:rFonts w:ascii="Century Gothic" w:hAnsi="Century Gothic"/>
        </w:rPr>
      </w:pPr>
    </w:p>
    <w:p w:rsidR="007F497B" w:rsidRDefault="005B5176" w:rsidP="005B5176">
      <w:pPr>
        <w:spacing w:line="360" w:lineRule="auto"/>
        <w:jc w:val="both"/>
        <w:rPr>
          <w:rFonts w:ascii="Century Gothic" w:hAnsi="Century Gothic"/>
        </w:rPr>
      </w:pPr>
      <w:r>
        <w:rPr>
          <w:rFonts w:ascii="Century Gothic" w:hAnsi="Century Gothic"/>
        </w:rPr>
        <w:t>Feria “</w:t>
      </w:r>
      <w:proofErr w:type="spellStart"/>
      <w:r>
        <w:rPr>
          <w:rFonts w:ascii="Century Gothic" w:hAnsi="Century Gothic"/>
        </w:rPr>
        <w:t>Eco</w:t>
      </w:r>
      <w:r w:rsidR="007F497B" w:rsidRPr="00E21141">
        <w:rPr>
          <w:rFonts w:ascii="Century Gothic" w:hAnsi="Century Gothic"/>
        </w:rPr>
        <w:t>ador</w:t>
      </w:r>
      <w:proofErr w:type="spellEnd"/>
      <w:r w:rsidR="007F497B" w:rsidRPr="00E21141">
        <w:rPr>
          <w:rFonts w:ascii="Century Gothic" w:hAnsi="Century Gothic"/>
        </w:rPr>
        <w:t xml:space="preserve"> Expo </w:t>
      </w:r>
      <w:proofErr w:type="spellStart"/>
      <w:r w:rsidR="007F497B" w:rsidRPr="00E21141">
        <w:rPr>
          <w:rFonts w:ascii="Century Gothic" w:hAnsi="Century Gothic"/>
        </w:rPr>
        <w:t>Trade</w:t>
      </w:r>
      <w:proofErr w:type="spellEnd"/>
      <w:r w:rsidR="00167678">
        <w:rPr>
          <w:rFonts w:ascii="Century Gothic" w:hAnsi="Century Gothic"/>
        </w:rPr>
        <w:t>”</w:t>
      </w:r>
      <w:r w:rsidR="007F497B" w:rsidRPr="00E21141">
        <w:rPr>
          <w:rFonts w:ascii="Century Gothic" w:hAnsi="Century Gothic"/>
        </w:rPr>
        <w:t xml:space="preserve"> para promover la conciencia amb</w:t>
      </w:r>
      <w:r w:rsidR="007F497B">
        <w:rPr>
          <w:rFonts w:ascii="Century Gothic" w:hAnsi="Century Gothic"/>
        </w:rPr>
        <w:t xml:space="preserve">iental, en el parque </w:t>
      </w:r>
      <w:proofErr w:type="spellStart"/>
      <w:r w:rsidR="007F497B">
        <w:rPr>
          <w:rFonts w:ascii="Century Gothic" w:hAnsi="Century Gothic"/>
        </w:rPr>
        <w:t>Itchimbía</w:t>
      </w:r>
      <w:proofErr w:type="spellEnd"/>
      <w:r w:rsidR="007F497B">
        <w:rPr>
          <w:rFonts w:ascii="Century Gothic" w:hAnsi="Century Gothic"/>
        </w:rPr>
        <w:t>.</w:t>
      </w:r>
    </w:p>
    <w:p w:rsidR="007F497B" w:rsidRDefault="007F497B" w:rsidP="005B5176">
      <w:pPr>
        <w:spacing w:line="360" w:lineRule="auto"/>
        <w:jc w:val="both"/>
        <w:rPr>
          <w:rFonts w:ascii="Century Gothic" w:hAnsi="Century Gothic"/>
        </w:rPr>
      </w:pPr>
    </w:p>
    <w:p w:rsidR="007F497B" w:rsidRDefault="007F497B" w:rsidP="005B5176">
      <w:pPr>
        <w:spacing w:line="360" w:lineRule="auto"/>
        <w:jc w:val="both"/>
        <w:rPr>
          <w:rFonts w:ascii="Century Gothic" w:hAnsi="Century Gothic"/>
        </w:rPr>
      </w:pPr>
      <w:r w:rsidRPr="00E21141">
        <w:rPr>
          <w:rFonts w:ascii="Century Gothic" w:hAnsi="Century Gothic"/>
        </w:rPr>
        <w:lastRenderedPageBreak/>
        <w:t xml:space="preserve">Feria itinerante de Arte y Reciclaje que convocó a cerca de 40 artistas y artesanos que elaboran sus productos con elementos reciclables, y expusieron sus obras en los sectores de Carcelén, </w:t>
      </w:r>
      <w:proofErr w:type="spellStart"/>
      <w:r w:rsidRPr="00E21141">
        <w:rPr>
          <w:rFonts w:ascii="Century Gothic" w:hAnsi="Century Gothic"/>
        </w:rPr>
        <w:t>Cotocollao</w:t>
      </w:r>
      <w:proofErr w:type="spellEnd"/>
      <w:r w:rsidRPr="00E21141">
        <w:rPr>
          <w:rFonts w:ascii="Century Gothic" w:hAnsi="Century Gothic"/>
        </w:rPr>
        <w:t xml:space="preserve">, Parque Inglés y Bulevar de la 24 de Mayo. </w:t>
      </w:r>
    </w:p>
    <w:p w:rsidR="00746C49" w:rsidRDefault="00746C49" w:rsidP="005B5176">
      <w:pPr>
        <w:spacing w:line="360" w:lineRule="auto"/>
        <w:jc w:val="both"/>
        <w:rPr>
          <w:rFonts w:ascii="Century Gothic" w:hAnsi="Century Gothic"/>
        </w:rPr>
      </w:pPr>
    </w:p>
    <w:p w:rsidR="00746C49" w:rsidRPr="00E21141" w:rsidRDefault="00746C49" w:rsidP="005B5176">
      <w:pPr>
        <w:spacing w:line="360" w:lineRule="auto"/>
        <w:jc w:val="both"/>
        <w:rPr>
          <w:rFonts w:ascii="Century Gothic" w:hAnsi="Century Gothic"/>
        </w:rPr>
      </w:pPr>
    </w:p>
    <w:p w:rsidR="00E21141" w:rsidRPr="00E21141" w:rsidRDefault="00746C49" w:rsidP="005B5176">
      <w:pPr>
        <w:spacing w:line="360" w:lineRule="auto"/>
        <w:jc w:val="center"/>
        <w:rPr>
          <w:rFonts w:ascii="Century Gothic" w:hAnsi="Century Gothic"/>
        </w:rPr>
      </w:pPr>
      <w:r w:rsidRPr="00746C49">
        <w:rPr>
          <w:rFonts w:ascii="Century Gothic" w:hAnsi="Century Gothic"/>
          <w:noProof/>
          <w:lang w:val="es-EC" w:eastAsia="es-EC"/>
        </w:rPr>
        <w:drawing>
          <wp:inline distT="0" distB="0" distL="0" distR="0" wp14:anchorId="72C663D8" wp14:editId="3FF15752">
            <wp:extent cx="1816277" cy="1364492"/>
            <wp:effectExtent l="0" t="0" r="0" b="7620"/>
            <wp:docPr id="12" name="Imagen 4" descr="C:\Users\emurillo\Desktop\EMGIRS EP\Fotos Ob\RENDICION 2013\ferias itinirantes de arte y recicl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urillo\Desktop\EMGIRS EP\Fotos Ob\RENDICION 2013\ferias itinirantes de arte y reciclaje.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813852" cy="1362670"/>
                    </a:xfrm>
                    <a:prstGeom prst="rect">
                      <a:avLst/>
                    </a:prstGeom>
                    <a:noFill/>
                    <a:ln w="9525">
                      <a:noFill/>
                      <a:miter lim="800000"/>
                      <a:headEnd/>
                      <a:tailEnd/>
                    </a:ln>
                  </pic:spPr>
                </pic:pic>
              </a:graphicData>
            </a:graphic>
          </wp:inline>
        </w:drawing>
      </w:r>
      <w:r w:rsidRPr="00746C49">
        <w:rPr>
          <w:rFonts w:ascii="Century Gothic" w:hAnsi="Century Gothic"/>
          <w:noProof/>
          <w:lang w:val="es-EC" w:eastAsia="es-EC"/>
        </w:rPr>
        <w:drawing>
          <wp:inline distT="0" distB="0" distL="0" distR="0" wp14:anchorId="28AFB663" wp14:editId="77F4C662">
            <wp:extent cx="2057451" cy="1369204"/>
            <wp:effectExtent l="0" t="0" r="0" b="2540"/>
            <wp:docPr id="19" name="Imagen 5" descr="https://scontent-b-mia.xx.fbcdn.net/hphotos-ash4/t1/1471861_10201855367840361_5784425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b-mia.xx.fbcdn.net/hphotos-ash4/t1/1471861_10201855367840361_578442548_n.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061590" cy="1371958"/>
                    </a:xfrm>
                    <a:prstGeom prst="rect">
                      <a:avLst/>
                    </a:prstGeom>
                    <a:noFill/>
                    <a:ln w="9525">
                      <a:noFill/>
                      <a:miter lim="800000"/>
                      <a:headEnd/>
                      <a:tailEnd/>
                    </a:ln>
                  </pic:spPr>
                </pic:pic>
              </a:graphicData>
            </a:graphic>
          </wp:inline>
        </w:drawing>
      </w:r>
    </w:p>
    <w:p w:rsidR="00E21141" w:rsidRPr="00E21141" w:rsidRDefault="00746C49" w:rsidP="005B5176">
      <w:pPr>
        <w:spacing w:line="360" w:lineRule="auto"/>
        <w:jc w:val="center"/>
        <w:rPr>
          <w:rFonts w:ascii="Century Gothic" w:hAnsi="Century Gothic"/>
        </w:rPr>
      </w:pPr>
      <w:r w:rsidRPr="00746C49">
        <w:rPr>
          <w:rFonts w:ascii="Century Gothic" w:hAnsi="Century Gothic"/>
          <w:noProof/>
          <w:lang w:val="es-EC" w:eastAsia="es-EC"/>
        </w:rPr>
        <w:drawing>
          <wp:inline distT="0" distB="0" distL="0" distR="0" wp14:anchorId="046B9651" wp14:editId="2E724684">
            <wp:extent cx="3594735" cy="1583871"/>
            <wp:effectExtent l="19050" t="0" r="5715" b="0"/>
            <wp:docPr id="18" name="Imagen 8" descr="C:\Users\emurillo\Desktop\EMGIRS EP\Fotos Ob\RENDICION 2013\Día del ambiente\DSC0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urillo\Desktop\EMGIRS EP\Fotos Ob\RENDICION 2013\Día del ambiente\DSC02554.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594735" cy="1583871"/>
                    </a:xfrm>
                    <a:prstGeom prst="rect">
                      <a:avLst/>
                    </a:prstGeom>
                    <a:noFill/>
                    <a:ln w="9525">
                      <a:noFill/>
                      <a:miter lim="800000"/>
                      <a:headEnd/>
                      <a:tailEnd/>
                    </a:ln>
                  </pic:spPr>
                </pic:pic>
              </a:graphicData>
            </a:graphic>
          </wp:inline>
        </w:drawing>
      </w:r>
    </w:p>
    <w:p w:rsidR="00746C49" w:rsidRDefault="00746C49" w:rsidP="005B5176">
      <w:pPr>
        <w:spacing w:line="360" w:lineRule="auto"/>
        <w:jc w:val="both"/>
        <w:rPr>
          <w:rFonts w:ascii="Century Gothic" w:hAnsi="Century Gothic"/>
        </w:rPr>
      </w:pPr>
    </w:p>
    <w:p w:rsidR="00746C49" w:rsidRDefault="00746C49"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Casa Abierta “Los amigos de Quito cuidamos el ambiente”</w:t>
      </w:r>
      <w:r w:rsidR="007F497B">
        <w:rPr>
          <w:rFonts w:ascii="Century Gothic" w:hAnsi="Century Gothic"/>
        </w:rPr>
        <w:t>,</w:t>
      </w:r>
      <w:r w:rsidRPr="00E21141">
        <w:rPr>
          <w:rFonts w:ascii="Century Gothic" w:hAnsi="Century Gothic"/>
        </w:rPr>
        <w:t xml:space="preserve"> este evento estuvo dirigido a niñas y niños de la ciudad de Quito con el objetivo de que visiten la empresa y conozcan su operación y que aprendan con actividades lúdicas, cómo pueden aportar al cuidado del ambiente con el buen manejo del residuo sólido.</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Evento por el “Día mundial de la preservación de la capa de Ozono”, para promover la responsabilidad social y ambiental del Relleno Sanitario de Quito.</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lastRenderedPageBreak/>
        <w:t xml:space="preserve">Participación en la Cumbre mundial de Responsabilidad Social en </w:t>
      </w:r>
      <w:proofErr w:type="spellStart"/>
      <w:r w:rsidRPr="00E21141">
        <w:rPr>
          <w:rFonts w:ascii="Century Gothic" w:hAnsi="Century Gothic"/>
        </w:rPr>
        <w:t>Cumbayá</w:t>
      </w:r>
      <w:proofErr w:type="spellEnd"/>
      <w:r w:rsidRPr="00E21141">
        <w:rPr>
          <w:rFonts w:ascii="Century Gothic" w:hAnsi="Century Gothic"/>
        </w:rPr>
        <w:t>, la empresa participó con un stand y la asistencia a las conferencias magistrales.</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 xml:space="preserve">Por el mes de diciembre se realizó una estrategia </w:t>
      </w:r>
      <w:proofErr w:type="spellStart"/>
      <w:r w:rsidRPr="00E21141">
        <w:rPr>
          <w:rFonts w:ascii="Century Gothic" w:hAnsi="Century Gothic"/>
        </w:rPr>
        <w:t>educomunicacional</w:t>
      </w:r>
      <w:proofErr w:type="spellEnd"/>
      <w:r w:rsidRPr="00E21141">
        <w:rPr>
          <w:rFonts w:ascii="Century Gothic" w:hAnsi="Century Gothic"/>
        </w:rPr>
        <w:t xml:space="preserve">, que consistió en integrar las actividades de reciclaje promovidas en centros escolares que aportaron con los insumos a los artesanos que se encargaron de elaborar una propuesta ecológica navideña para decorar los espacios públicos del sector de Carcelén, a </w:t>
      </w:r>
      <w:r w:rsidR="00234A73" w:rsidRPr="00E21141">
        <w:rPr>
          <w:rFonts w:ascii="Century Gothic" w:hAnsi="Century Gothic"/>
        </w:rPr>
        <w:t>esto</w:t>
      </w:r>
      <w:r w:rsidRPr="00E21141">
        <w:rPr>
          <w:rFonts w:ascii="Century Gothic" w:hAnsi="Century Gothic"/>
        </w:rPr>
        <w:t xml:space="preserve"> se sumó la Feria de Navidad de Arte y Reciclaje, un evento artístico, un desfile de modas que empleó elementos reciclados.</w:t>
      </w:r>
    </w:p>
    <w:p w:rsidR="00E21141" w:rsidRPr="00E21141" w:rsidRDefault="00E21141" w:rsidP="005B5176">
      <w:pPr>
        <w:spacing w:line="360" w:lineRule="auto"/>
        <w:jc w:val="both"/>
        <w:rPr>
          <w:rFonts w:ascii="Century Gothic" w:hAnsi="Century Gothic"/>
        </w:rPr>
      </w:pPr>
    </w:p>
    <w:p w:rsidR="00E21141" w:rsidRDefault="00746C49" w:rsidP="005B5176">
      <w:pPr>
        <w:spacing w:line="360" w:lineRule="auto"/>
        <w:jc w:val="both"/>
        <w:rPr>
          <w:rFonts w:ascii="Century Gothic" w:hAnsi="Century Gothic"/>
        </w:rPr>
      </w:pPr>
      <w:r>
        <w:rPr>
          <w:rFonts w:ascii="Century Gothic" w:hAnsi="Century Gothic"/>
        </w:rPr>
        <w:t>Además,</w:t>
      </w:r>
      <w:r w:rsidR="00E21141" w:rsidRPr="00E21141">
        <w:rPr>
          <w:rFonts w:ascii="Century Gothic" w:hAnsi="Century Gothic"/>
        </w:rPr>
        <w:t xml:space="preserve"> se realizaron varias publicaciones para difundir las actividades de la empresa y su imagen, en los siguientes medios:</w:t>
      </w:r>
    </w:p>
    <w:p w:rsidR="00746C49" w:rsidRPr="00E21141" w:rsidRDefault="00746C49"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 xml:space="preserve">Publicación Corporación EKOS, primera edición especializada “Libro de Gestión Pública, Mejores Prácticas Ecuador 2013, con un reportaje sobre la Gestión Integral de Desechos Hospitalarios. </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Revista Vist</w:t>
      </w:r>
      <w:r w:rsidR="002E3F83">
        <w:rPr>
          <w:rFonts w:ascii="Century Gothic" w:hAnsi="Century Gothic"/>
        </w:rPr>
        <w:t>azo, en su Edición Verde, publi</w:t>
      </w:r>
      <w:r w:rsidR="002E3F83" w:rsidRPr="00E21141">
        <w:rPr>
          <w:rFonts w:ascii="Century Gothic" w:hAnsi="Century Gothic"/>
        </w:rPr>
        <w:t>rreportaje</w:t>
      </w:r>
      <w:r w:rsidRPr="00E21141">
        <w:rPr>
          <w:rFonts w:ascii="Century Gothic" w:hAnsi="Century Gothic"/>
        </w:rPr>
        <w:t xml:space="preserve"> sobre el tratamiento de lixiviados en el Relleno Sanitario.</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Publicación en Directorio Ambiental producido por el Ministerio del Ambiente.</w:t>
      </w:r>
    </w:p>
    <w:p w:rsidR="00E21141" w:rsidRPr="00E21141" w:rsidRDefault="00E21141" w:rsidP="005B5176">
      <w:pPr>
        <w:spacing w:line="360" w:lineRule="auto"/>
        <w:jc w:val="both"/>
        <w:rPr>
          <w:rFonts w:ascii="Century Gothic" w:hAnsi="Century Gothic"/>
        </w:rPr>
      </w:pPr>
    </w:p>
    <w:p w:rsidR="00E21141" w:rsidRPr="00E21141" w:rsidRDefault="00234A73" w:rsidP="005B5176">
      <w:pPr>
        <w:spacing w:line="360" w:lineRule="auto"/>
        <w:jc w:val="both"/>
        <w:rPr>
          <w:rFonts w:ascii="Century Gothic" w:hAnsi="Century Gothic"/>
        </w:rPr>
      </w:pPr>
      <w:r w:rsidRPr="00E21141">
        <w:rPr>
          <w:rFonts w:ascii="Century Gothic" w:hAnsi="Century Gothic"/>
        </w:rPr>
        <w:t>Publirreportaje</w:t>
      </w:r>
      <w:r w:rsidR="00E21141" w:rsidRPr="00E21141">
        <w:rPr>
          <w:rFonts w:ascii="Century Gothic" w:hAnsi="Century Gothic"/>
        </w:rPr>
        <w:t xml:space="preserve"> en Libro de Gestión Pública, Mejores prácticas Ecuador 2013</w:t>
      </w:r>
      <w:r w:rsidR="00746C49">
        <w:rPr>
          <w:rFonts w:ascii="Century Gothic" w:hAnsi="Century Gothic"/>
        </w:rPr>
        <w:t>.</w:t>
      </w:r>
    </w:p>
    <w:p w:rsidR="00E21141" w:rsidRPr="00E21141" w:rsidRDefault="00E21141" w:rsidP="005B5176">
      <w:pPr>
        <w:spacing w:line="360" w:lineRule="auto"/>
        <w:jc w:val="both"/>
        <w:rPr>
          <w:rFonts w:ascii="Century Gothic" w:hAnsi="Century Gothic"/>
        </w:rPr>
      </w:pPr>
    </w:p>
    <w:p w:rsidR="00E21141" w:rsidRPr="00E21141" w:rsidRDefault="00E21141" w:rsidP="005B5176">
      <w:pPr>
        <w:spacing w:line="360" w:lineRule="auto"/>
        <w:jc w:val="both"/>
        <w:rPr>
          <w:rFonts w:ascii="Century Gothic" w:hAnsi="Century Gothic"/>
        </w:rPr>
      </w:pPr>
      <w:r w:rsidRPr="00E21141">
        <w:rPr>
          <w:rFonts w:ascii="Century Gothic" w:hAnsi="Century Gothic"/>
        </w:rPr>
        <w:t>Se elabor</w:t>
      </w:r>
      <w:r w:rsidR="0009072F">
        <w:rPr>
          <w:rFonts w:ascii="Century Gothic" w:hAnsi="Century Gothic"/>
        </w:rPr>
        <w:t>aron dos videos institucionales,</w:t>
      </w:r>
      <w:r w:rsidRPr="00E21141">
        <w:rPr>
          <w:rFonts w:ascii="Century Gothic" w:hAnsi="Century Gothic"/>
        </w:rPr>
        <w:t xml:space="preserve"> el uno con animación en 2D con gráfica minimalista y lenguaje de fácil comprensi</w:t>
      </w:r>
      <w:r w:rsidR="0009072F">
        <w:rPr>
          <w:rFonts w:ascii="Century Gothic" w:hAnsi="Century Gothic"/>
        </w:rPr>
        <w:t xml:space="preserve">ón, dirigido a jóvenes y </w:t>
      </w:r>
      <w:r w:rsidR="0009072F">
        <w:rPr>
          <w:rFonts w:ascii="Century Gothic" w:hAnsi="Century Gothic"/>
        </w:rPr>
        <w:lastRenderedPageBreak/>
        <w:t>niños; y</w:t>
      </w:r>
      <w:r w:rsidRPr="00E21141">
        <w:rPr>
          <w:rFonts w:ascii="Century Gothic" w:hAnsi="Century Gothic"/>
        </w:rPr>
        <w:t xml:space="preserve"> el otro, para informar sobre la cadena de los residuos sólidos, dirigido a un público adulto.</w:t>
      </w:r>
    </w:p>
    <w:p w:rsidR="005B5176" w:rsidRPr="00E21141" w:rsidRDefault="005B5176" w:rsidP="005B5176">
      <w:pPr>
        <w:spacing w:line="360" w:lineRule="auto"/>
        <w:jc w:val="both"/>
        <w:rPr>
          <w:rFonts w:ascii="Century Gothic" w:hAnsi="Century Gothic"/>
        </w:rPr>
      </w:pPr>
    </w:p>
    <w:p w:rsidR="005B5176" w:rsidRDefault="005B5176" w:rsidP="005B5176">
      <w:pPr>
        <w:spacing w:line="360" w:lineRule="auto"/>
        <w:jc w:val="both"/>
        <w:rPr>
          <w:rFonts w:ascii="Century Gothic" w:hAnsi="Century Gothic"/>
          <w:b/>
          <w:lang w:val="es-ES_tradnl"/>
        </w:rPr>
      </w:pPr>
    </w:p>
    <w:p w:rsidR="001E747B" w:rsidRPr="00722B4B" w:rsidRDefault="005B276A" w:rsidP="005B5176">
      <w:pPr>
        <w:spacing w:line="360" w:lineRule="auto"/>
        <w:jc w:val="both"/>
        <w:rPr>
          <w:rFonts w:ascii="Century Gothic" w:hAnsi="Century Gothic"/>
          <w:b/>
          <w:lang w:val="es-ES_tradnl"/>
        </w:rPr>
      </w:pPr>
      <w:r>
        <w:rPr>
          <w:rFonts w:ascii="Century Gothic" w:hAnsi="Century Gothic"/>
          <w:b/>
          <w:lang w:val="es-ES_tradnl"/>
        </w:rPr>
        <w:t>1.4.7</w:t>
      </w:r>
      <w:r w:rsidR="00722B4B">
        <w:rPr>
          <w:rFonts w:ascii="Century Gothic" w:hAnsi="Century Gothic"/>
          <w:b/>
          <w:lang w:val="es-ES_tradnl"/>
        </w:rPr>
        <w:tab/>
      </w:r>
      <w:r w:rsidRPr="00722B4B">
        <w:rPr>
          <w:rFonts w:ascii="Century Gothic" w:hAnsi="Century Gothic"/>
          <w:b/>
          <w:lang w:val="es-ES_tradnl"/>
        </w:rPr>
        <w:t>GESTIÓN ADMINISTRATIVA</w:t>
      </w:r>
      <w:r w:rsidR="00576939">
        <w:rPr>
          <w:rFonts w:ascii="Century Gothic" w:hAnsi="Century Gothic"/>
          <w:b/>
          <w:lang w:val="es-ES_tradnl"/>
        </w:rPr>
        <w:t>, DE TECNOLOGÍAS DE LA INFORMACIÓN</w:t>
      </w:r>
      <w:r w:rsidRPr="00722B4B">
        <w:rPr>
          <w:rFonts w:ascii="Century Gothic" w:hAnsi="Century Gothic"/>
          <w:b/>
          <w:lang w:val="es-ES_tradnl"/>
        </w:rPr>
        <w:t xml:space="preserve"> Y</w:t>
      </w:r>
      <w:r w:rsidR="00576939">
        <w:rPr>
          <w:rFonts w:ascii="Century Gothic" w:hAnsi="Century Gothic"/>
          <w:b/>
          <w:lang w:val="es-ES_tradnl"/>
        </w:rPr>
        <w:t xml:space="preserve"> COMUNICIACIÓN, Y</w:t>
      </w:r>
      <w:r w:rsidRPr="00722B4B">
        <w:rPr>
          <w:rFonts w:ascii="Century Gothic" w:hAnsi="Century Gothic"/>
          <w:b/>
          <w:lang w:val="es-ES_tradnl"/>
        </w:rPr>
        <w:t xml:space="preserve"> TALENTO HUMANO</w:t>
      </w:r>
    </w:p>
    <w:p w:rsidR="0079172F" w:rsidRPr="00F41651" w:rsidRDefault="0079172F" w:rsidP="005B5176">
      <w:pPr>
        <w:spacing w:line="360" w:lineRule="auto"/>
        <w:jc w:val="both"/>
        <w:rPr>
          <w:rFonts w:ascii="Century Gothic" w:hAnsi="Century Gothic"/>
          <w:lang w:val="es-ES_tradnl"/>
        </w:rPr>
      </w:pPr>
    </w:p>
    <w:p w:rsidR="00576939" w:rsidRDefault="00576939" w:rsidP="005B5176">
      <w:pPr>
        <w:pStyle w:val="Prrafodelista"/>
        <w:numPr>
          <w:ilvl w:val="0"/>
          <w:numId w:val="33"/>
        </w:numPr>
        <w:spacing w:line="360" w:lineRule="auto"/>
        <w:jc w:val="both"/>
        <w:rPr>
          <w:rFonts w:ascii="Century Gothic" w:hAnsi="Century Gothic"/>
          <w:lang w:val="es-ES_tradnl"/>
        </w:rPr>
      </w:pPr>
      <w:r w:rsidRPr="00232F6C">
        <w:rPr>
          <w:rFonts w:ascii="Century Gothic" w:hAnsi="Century Gothic"/>
          <w:lang w:val="es-ES_tradnl"/>
        </w:rPr>
        <w:t>Cambio de ubicación de las oficinas administrativas de la Empresa, y en conjunto de la asignación de modulares en calidad de comodato con el Servicio Nacional de Contratación Pública, permitirá la comodidad y calidad ergonómica de los funcionarios que allí laboren. La fecha final de cambio será el 15 de diciembre</w:t>
      </w:r>
      <w:r>
        <w:rPr>
          <w:rFonts w:ascii="Century Gothic" w:hAnsi="Century Gothic"/>
          <w:lang w:val="es-ES_tradnl"/>
        </w:rPr>
        <w:t>.</w:t>
      </w:r>
    </w:p>
    <w:p w:rsidR="00576939" w:rsidRPr="00576939" w:rsidRDefault="00576939" w:rsidP="005B5176">
      <w:pPr>
        <w:pStyle w:val="Prrafodelista"/>
        <w:spacing w:line="360" w:lineRule="auto"/>
        <w:jc w:val="both"/>
        <w:rPr>
          <w:rFonts w:ascii="Century Gothic" w:hAnsi="Century Gothic"/>
        </w:rPr>
      </w:pPr>
    </w:p>
    <w:p w:rsidR="00232F6C" w:rsidRPr="00232F6C" w:rsidRDefault="00F41651" w:rsidP="005B5176">
      <w:pPr>
        <w:pStyle w:val="Prrafodelista"/>
        <w:numPr>
          <w:ilvl w:val="0"/>
          <w:numId w:val="33"/>
        </w:numPr>
        <w:spacing w:line="360" w:lineRule="auto"/>
        <w:jc w:val="both"/>
        <w:rPr>
          <w:rFonts w:ascii="Century Gothic" w:hAnsi="Century Gothic"/>
          <w:lang w:val="es-ES_tradnl"/>
        </w:rPr>
      </w:pPr>
      <w:r w:rsidRPr="00232F6C">
        <w:rPr>
          <w:rFonts w:ascii="Century Gothic" w:hAnsi="Century Gothic"/>
        </w:rPr>
        <w:t>Internet institucional propio: A base de un tendido de</w:t>
      </w:r>
      <w:r w:rsidR="00E563E8">
        <w:rPr>
          <w:rFonts w:ascii="Century Gothic" w:hAnsi="Century Gothic"/>
        </w:rPr>
        <w:t xml:space="preserve"> cable se conectó Internet con v</w:t>
      </w:r>
      <w:r w:rsidRPr="00232F6C">
        <w:rPr>
          <w:rFonts w:ascii="Century Gothic" w:hAnsi="Century Gothic"/>
        </w:rPr>
        <w:t>elocidad necesaria en los ordenadores de los funcionarios que laboran en el Relleno Sanitario:</w:t>
      </w:r>
      <w:r w:rsidR="00ED7E1C" w:rsidRPr="00232F6C">
        <w:rPr>
          <w:rFonts w:ascii="Century Gothic" w:hAnsi="Century Gothic"/>
        </w:rPr>
        <w:t xml:space="preserve"> </w:t>
      </w:r>
      <w:r w:rsidR="00E563E8">
        <w:rPr>
          <w:rFonts w:ascii="Century Gothic" w:hAnsi="Century Gothic"/>
        </w:rPr>
        <w:t>o</w:t>
      </w:r>
      <w:r w:rsidRPr="00232F6C">
        <w:rPr>
          <w:rFonts w:ascii="Century Gothic" w:hAnsi="Century Gothic"/>
        </w:rPr>
        <w:t>ficinas nuevas del Relleno Sanitario</w:t>
      </w:r>
      <w:r w:rsidR="00ED7E1C" w:rsidRPr="00232F6C">
        <w:rPr>
          <w:rFonts w:ascii="Century Gothic" w:hAnsi="Century Gothic"/>
        </w:rPr>
        <w:t xml:space="preserve">, </w:t>
      </w:r>
      <w:r w:rsidRPr="00232F6C">
        <w:rPr>
          <w:rFonts w:ascii="Century Gothic" w:hAnsi="Century Gothic"/>
        </w:rPr>
        <w:t>Planta de desechos hospitalarios</w:t>
      </w:r>
      <w:r w:rsidR="00E563E8">
        <w:rPr>
          <w:rFonts w:ascii="Century Gothic" w:hAnsi="Century Gothic"/>
        </w:rPr>
        <w:t xml:space="preserve"> y</w:t>
      </w:r>
      <w:r w:rsidR="00ED7E1C" w:rsidRPr="00232F6C">
        <w:rPr>
          <w:rFonts w:ascii="Century Gothic" w:hAnsi="Century Gothic"/>
        </w:rPr>
        <w:t xml:space="preserve"> </w:t>
      </w:r>
      <w:r w:rsidR="00E563E8">
        <w:rPr>
          <w:rFonts w:ascii="Century Gothic" w:hAnsi="Century Gothic"/>
        </w:rPr>
        <w:t>á</w:t>
      </w:r>
      <w:r w:rsidRPr="00232F6C">
        <w:rPr>
          <w:rFonts w:ascii="Century Gothic" w:hAnsi="Century Gothic"/>
        </w:rPr>
        <w:t>rea de pesaje del Relleno Sanitario.</w:t>
      </w:r>
    </w:p>
    <w:p w:rsidR="00232F6C" w:rsidRPr="00232F6C" w:rsidRDefault="00232F6C" w:rsidP="005B5176">
      <w:pPr>
        <w:pStyle w:val="Prrafodelista"/>
        <w:spacing w:line="360" w:lineRule="auto"/>
        <w:rPr>
          <w:rFonts w:ascii="Century Gothic" w:hAnsi="Century Gothic"/>
          <w:lang w:val="es-ES_tradnl"/>
        </w:rPr>
      </w:pPr>
    </w:p>
    <w:p w:rsidR="00232F6C" w:rsidRDefault="00F41651" w:rsidP="005B5176">
      <w:pPr>
        <w:pStyle w:val="Prrafodelista"/>
        <w:numPr>
          <w:ilvl w:val="0"/>
          <w:numId w:val="33"/>
        </w:numPr>
        <w:spacing w:line="360" w:lineRule="auto"/>
        <w:jc w:val="both"/>
        <w:rPr>
          <w:rFonts w:ascii="Century Gothic" w:hAnsi="Century Gothic"/>
        </w:rPr>
      </w:pPr>
      <w:r w:rsidRPr="00232F6C">
        <w:rPr>
          <w:rFonts w:ascii="Century Gothic" w:hAnsi="Century Gothic"/>
        </w:rPr>
        <w:t xml:space="preserve">Se </w:t>
      </w:r>
      <w:r w:rsidR="00576939">
        <w:rPr>
          <w:rFonts w:ascii="Century Gothic" w:hAnsi="Century Gothic"/>
        </w:rPr>
        <w:t>implementó</w:t>
      </w:r>
      <w:r w:rsidRPr="00232F6C">
        <w:rPr>
          <w:rFonts w:ascii="Century Gothic" w:hAnsi="Century Gothic"/>
        </w:rPr>
        <w:t xml:space="preserve"> una central telefónica con tecnología IP para las oficinas centrales, la cual ha servido para mejorar el sistema de comunicación interno y externo. Además, ahora se cuenta con un número de PBX institucional a base de una operadora automática.</w:t>
      </w:r>
    </w:p>
    <w:p w:rsidR="00232F6C" w:rsidRPr="00232F6C" w:rsidRDefault="00232F6C" w:rsidP="005B5176">
      <w:pPr>
        <w:pStyle w:val="Prrafodelista"/>
        <w:spacing w:line="360" w:lineRule="auto"/>
        <w:rPr>
          <w:rFonts w:ascii="Century Gothic" w:hAnsi="Century Gothic"/>
        </w:rPr>
      </w:pPr>
    </w:p>
    <w:p w:rsidR="00576939" w:rsidRDefault="00A72D13" w:rsidP="005B5176">
      <w:pPr>
        <w:pStyle w:val="Prrafodelista"/>
        <w:numPr>
          <w:ilvl w:val="0"/>
          <w:numId w:val="33"/>
        </w:numPr>
        <w:spacing w:line="360" w:lineRule="auto"/>
        <w:jc w:val="both"/>
        <w:rPr>
          <w:rFonts w:ascii="Century Gothic" w:hAnsi="Century Gothic"/>
        </w:rPr>
      </w:pPr>
      <w:r>
        <w:rPr>
          <w:rFonts w:ascii="Century Gothic" w:hAnsi="Century Gothic"/>
        </w:rPr>
        <w:t>A través de un repositorio de b</w:t>
      </w:r>
      <w:r w:rsidR="00F41651" w:rsidRPr="00232F6C">
        <w:rPr>
          <w:rFonts w:ascii="Century Gothic" w:hAnsi="Century Gothic"/>
        </w:rPr>
        <w:t>ase de datos SQL Ser</w:t>
      </w:r>
      <w:r>
        <w:rPr>
          <w:rFonts w:ascii="Century Gothic" w:hAnsi="Century Gothic"/>
        </w:rPr>
        <w:t>ver, la información que entrega el sistema de</w:t>
      </w:r>
      <w:r w:rsidR="00F41651" w:rsidRPr="00232F6C">
        <w:rPr>
          <w:rFonts w:ascii="Century Gothic" w:hAnsi="Century Gothic"/>
        </w:rPr>
        <w:t xml:space="preserve"> básculas</w:t>
      </w:r>
      <w:r>
        <w:rPr>
          <w:rFonts w:ascii="Century Gothic" w:hAnsi="Century Gothic"/>
        </w:rPr>
        <w:t xml:space="preserve"> de las estaciones transferencia y relleno sanitario permite que s</w:t>
      </w:r>
      <w:r w:rsidR="00F41651" w:rsidRPr="00232F6C">
        <w:rPr>
          <w:rFonts w:ascii="Century Gothic" w:hAnsi="Century Gothic"/>
        </w:rPr>
        <w:t xml:space="preserve">e </w:t>
      </w:r>
      <w:r>
        <w:rPr>
          <w:rFonts w:ascii="Century Gothic" w:hAnsi="Century Gothic"/>
        </w:rPr>
        <w:t xml:space="preserve">acceda </w:t>
      </w:r>
      <w:r w:rsidR="00F41651" w:rsidRPr="00232F6C">
        <w:rPr>
          <w:rFonts w:ascii="Century Gothic" w:hAnsi="Century Gothic"/>
        </w:rPr>
        <w:t xml:space="preserve">directamente </w:t>
      </w:r>
      <w:r w:rsidR="002E41AF">
        <w:rPr>
          <w:rFonts w:ascii="Century Gothic" w:hAnsi="Century Gothic"/>
        </w:rPr>
        <w:t>a dicha información desde</w:t>
      </w:r>
      <w:r w:rsidR="00F41651" w:rsidRPr="00232F6C">
        <w:rPr>
          <w:rFonts w:ascii="Century Gothic" w:hAnsi="Century Gothic"/>
        </w:rPr>
        <w:t xml:space="preserve"> las oficinas administrativas</w:t>
      </w:r>
      <w:r w:rsidR="00576939">
        <w:rPr>
          <w:rFonts w:ascii="Century Gothic" w:hAnsi="Century Gothic"/>
        </w:rPr>
        <w:t>.</w:t>
      </w:r>
    </w:p>
    <w:p w:rsidR="00576939" w:rsidRPr="00576939" w:rsidRDefault="00576939" w:rsidP="005B5176">
      <w:pPr>
        <w:pStyle w:val="Prrafodelista"/>
        <w:spacing w:line="360" w:lineRule="auto"/>
        <w:rPr>
          <w:rFonts w:ascii="Century Gothic" w:hAnsi="Century Gothic"/>
        </w:rPr>
      </w:pPr>
    </w:p>
    <w:p w:rsidR="00576939" w:rsidRPr="00231009" w:rsidRDefault="00576939" w:rsidP="005B5176">
      <w:pPr>
        <w:pStyle w:val="Prrafodelista"/>
        <w:numPr>
          <w:ilvl w:val="0"/>
          <w:numId w:val="33"/>
        </w:numPr>
        <w:spacing w:line="360" w:lineRule="auto"/>
        <w:jc w:val="both"/>
        <w:rPr>
          <w:rFonts w:ascii="Century Gothic" w:hAnsi="Century Gothic"/>
        </w:rPr>
      </w:pPr>
      <w:r w:rsidRPr="005126C2">
        <w:rPr>
          <w:rFonts w:ascii="Century Gothic" w:hAnsi="Century Gothic"/>
          <w:lang w:val="es-ES_tradnl"/>
        </w:rPr>
        <w:lastRenderedPageBreak/>
        <w:t xml:space="preserve">Elaboración de reglamentos, normativas y formatos: Anticipos de remuneración, Reglamento Administrativo de Talento Humano, Manual de Clasificación y Valoración de puestos, Norma Técnica de Valoración de Puestos, Informe Técnico de masa salarial por tipo de puesto y </w:t>
      </w:r>
      <w:r>
        <w:rPr>
          <w:rFonts w:ascii="Century Gothic" w:hAnsi="Century Gothic"/>
          <w:lang w:val="es-ES_tradnl"/>
        </w:rPr>
        <w:t>Plan de capacitación</w:t>
      </w:r>
      <w:r w:rsidRPr="005126C2">
        <w:rPr>
          <w:rFonts w:ascii="Century Gothic" w:hAnsi="Century Gothic"/>
          <w:lang w:val="es-ES_tradnl"/>
        </w:rPr>
        <w:t xml:space="preserve"> empresarial</w:t>
      </w:r>
      <w:r>
        <w:rPr>
          <w:rFonts w:ascii="Century Gothic" w:hAnsi="Century Gothic"/>
          <w:lang w:val="es-ES_tradnl"/>
        </w:rPr>
        <w:t>.</w:t>
      </w:r>
    </w:p>
    <w:p w:rsidR="00576939" w:rsidRPr="00231009" w:rsidRDefault="00576939" w:rsidP="005B5176">
      <w:pPr>
        <w:pStyle w:val="Prrafodelista"/>
        <w:spacing w:line="360" w:lineRule="auto"/>
        <w:jc w:val="both"/>
        <w:rPr>
          <w:rFonts w:ascii="Century Gothic" w:hAnsi="Century Gothic"/>
        </w:rPr>
      </w:pPr>
    </w:p>
    <w:p w:rsidR="00576939" w:rsidRPr="00231009" w:rsidRDefault="00576939" w:rsidP="005B5176">
      <w:pPr>
        <w:pStyle w:val="Prrafodelista"/>
        <w:numPr>
          <w:ilvl w:val="0"/>
          <w:numId w:val="33"/>
        </w:numPr>
        <w:spacing w:line="360" w:lineRule="auto"/>
        <w:jc w:val="both"/>
        <w:rPr>
          <w:rFonts w:ascii="Century Gothic" w:hAnsi="Century Gothic"/>
        </w:rPr>
      </w:pPr>
      <w:r>
        <w:rPr>
          <w:rFonts w:ascii="Century Gothic" w:hAnsi="Century Gothic"/>
        </w:rPr>
        <w:t>Capacitación al personal técnico a nivel internacional (Anexo No.1).</w:t>
      </w:r>
    </w:p>
    <w:p w:rsidR="0079172F" w:rsidRPr="00F41651" w:rsidRDefault="0079172F" w:rsidP="005B5176">
      <w:pPr>
        <w:spacing w:line="360" w:lineRule="auto"/>
        <w:jc w:val="both"/>
        <w:rPr>
          <w:rFonts w:ascii="Century Gothic" w:hAnsi="Century Gothic"/>
          <w:lang w:val="es-ES_tradnl"/>
        </w:rPr>
      </w:pPr>
    </w:p>
    <w:p w:rsidR="001A32E9" w:rsidRPr="0079437C" w:rsidRDefault="007C54BF" w:rsidP="005B5176">
      <w:pPr>
        <w:pStyle w:val="Prrafodelista"/>
        <w:numPr>
          <w:ilvl w:val="0"/>
          <w:numId w:val="18"/>
        </w:numPr>
        <w:spacing w:line="360" w:lineRule="auto"/>
        <w:rPr>
          <w:rFonts w:ascii="Century Gothic" w:hAnsi="Century Gothic"/>
          <w:b/>
          <w:lang w:val="es-ES_tradnl"/>
        </w:rPr>
      </w:pPr>
      <w:r w:rsidRPr="0079437C">
        <w:rPr>
          <w:rFonts w:ascii="Century Gothic" w:hAnsi="Century Gothic"/>
          <w:b/>
          <w:lang w:val="es-ES_tradnl"/>
        </w:rPr>
        <w:t>EJECUCIÓ</w:t>
      </w:r>
      <w:r w:rsidR="001A32E9" w:rsidRPr="0079437C">
        <w:rPr>
          <w:rFonts w:ascii="Century Gothic" w:hAnsi="Century Gothic"/>
          <w:b/>
          <w:lang w:val="es-ES_tradnl"/>
        </w:rPr>
        <w:t>N PRESUPUESTARIA</w:t>
      </w:r>
    </w:p>
    <w:p w:rsidR="00A3690D" w:rsidRPr="007C54BF" w:rsidRDefault="00A3690D" w:rsidP="005B5176">
      <w:pPr>
        <w:spacing w:line="360" w:lineRule="auto"/>
        <w:rPr>
          <w:rFonts w:ascii="Century Gothic" w:hAnsi="Century Gothic"/>
          <w:b/>
          <w:lang w:val="es-ES_tradnl"/>
        </w:rPr>
        <w:sectPr w:rsidR="00A3690D" w:rsidRPr="007C54BF" w:rsidSect="001A32E9">
          <w:headerReference w:type="default" r:id="rId26"/>
          <w:footerReference w:type="default" r:id="rId27"/>
          <w:pgSz w:w="11906" w:h="16838" w:code="9"/>
          <w:pgMar w:top="1843" w:right="1418" w:bottom="709" w:left="1701" w:header="142" w:footer="567" w:gutter="0"/>
          <w:cols w:space="720"/>
          <w:docGrid w:linePitch="326"/>
        </w:sectPr>
      </w:pPr>
    </w:p>
    <w:p w:rsidR="00A3690D" w:rsidRPr="00F41651" w:rsidRDefault="00A3690D" w:rsidP="005B5176">
      <w:pPr>
        <w:spacing w:line="360" w:lineRule="auto"/>
        <w:rPr>
          <w:rFonts w:ascii="Century Gothic" w:hAnsi="Century Gothic"/>
          <w:b/>
          <w:lang w:val="es-ES_tradnl"/>
        </w:rPr>
      </w:pPr>
    </w:p>
    <w:p w:rsidR="00A3690D" w:rsidRPr="00F41651" w:rsidRDefault="00A3690D" w:rsidP="005B5176">
      <w:pPr>
        <w:spacing w:line="360" w:lineRule="auto"/>
        <w:rPr>
          <w:rFonts w:ascii="Century Gothic" w:hAnsi="Century Gothic"/>
          <w:b/>
          <w:lang w:val="es-ES_tradnl"/>
        </w:rPr>
      </w:pPr>
    </w:p>
    <w:p w:rsidR="00A3690D" w:rsidRPr="00F41651" w:rsidRDefault="00A3690D" w:rsidP="005B5176">
      <w:pPr>
        <w:spacing w:line="360" w:lineRule="auto"/>
        <w:ind w:left="709"/>
        <w:jc w:val="center"/>
        <w:rPr>
          <w:rFonts w:ascii="Century Gothic" w:hAnsi="Century Gothic"/>
          <w:b/>
          <w:lang w:val="es-ES_tradnl"/>
        </w:rPr>
      </w:pPr>
      <w:r w:rsidRPr="00F41651">
        <w:rPr>
          <w:rFonts w:ascii="Century Gothic" w:hAnsi="Century Gothic"/>
          <w:b/>
          <w:lang w:val="es-ES_tradnl"/>
        </w:rPr>
        <w:t>EMPRESA PÚBLICA METROPOLITANA DE GESTIÓN INTEGRAL DE RESIDUOS SÓLIDOS EMGIRS-EP</w:t>
      </w:r>
    </w:p>
    <w:p w:rsidR="00A3690D" w:rsidRPr="00F41651" w:rsidRDefault="00A3690D" w:rsidP="005B5176">
      <w:pPr>
        <w:spacing w:line="360" w:lineRule="auto"/>
        <w:jc w:val="center"/>
        <w:rPr>
          <w:rFonts w:ascii="Century Gothic" w:hAnsi="Century Gothic"/>
          <w:b/>
          <w:lang w:val="es-ES_tradnl"/>
        </w:rPr>
      </w:pPr>
      <w:r w:rsidRPr="00F41651">
        <w:rPr>
          <w:rFonts w:ascii="Century Gothic" w:hAnsi="Century Gothic"/>
          <w:b/>
          <w:lang w:val="es-ES_tradnl"/>
        </w:rPr>
        <w:t>EJECUCIÓN PRESUPUESTARIA AL 31 DE DICIEMBRE/2013</w:t>
      </w:r>
    </w:p>
    <w:p w:rsidR="001772C2" w:rsidRDefault="00A3690D" w:rsidP="005B5176">
      <w:pPr>
        <w:spacing w:line="360" w:lineRule="auto"/>
        <w:jc w:val="center"/>
        <w:rPr>
          <w:rFonts w:ascii="Century Gothic" w:hAnsi="Century Gothic"/>
          <w:b/>
          <w:lang w:val="es-ES_tradnl"/>
        </w:rPr>
      </w:pPr>
      <w:r w:rsidRPr="00F41651">
        <w:rPr>
          <w:rFonts w:ascii="Century Gothic" w:hAnsi="Century Gothic"/>
          <w:b/>
          <w:lang w:val="es-ES_tradnl"/>
        </w:rPr>
        <w:t>EN DÓLARES</w:t>
      </w:r>
    </w:p>
    <w:p w:rsidR="001772C2" w:rsidRDefault="001772C2" w:rsidP="005B5176">
      <w:pPr>
        <w:spacing w:line="360" w:lineRule="auto"/>
        <w:jc w:val="center"/>
        <w:rPr>
          <w:rFonts w:ascii="Century Gothic" w:hAnsi="Century Gothic"/>
          <w:b/>
          <w:lang w:val="es-ES_tradnl"/>
        </w:rPr>
      </w:pPr>
    </w:p>
    <w:tbl>
      <w:tblPr>
        <w:tblW w:w="1262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0"/>
        <w:gridCol w:w="1560"/>
        <w:gridCol w:w="1701"/>
        <w:gridCol w:w="1701"/>
        <w:gridCol w:w="1701"/>
        <w:gridCol w:w="1559"/>
        <w:gridCol w:w="1559"/>
      </w:tblGrid>
      <w:tr w:rsidR="001772C2" w:rsidRPr="001772C2" w:rsidTr="00220626">
        <w:trPr>
          <w:trHeight w:val="1104"/>
        </w:trPr>
        <w:tc>
          <w:tcPr>
            <w:tcW w:w="2840"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PROYECTO</w:t>
            </w:r>
          </w:p>
        </w:tc>
        <w:tc>
          <w:tcPr>
            <w:tcW w:w="1560"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PRESUPUESTO INICIAL</w:t>
            </w:r>
          </w:p>
        </w:tc>
        <w:tc>
          <w:tcPr>
            <w:tcW w:w="1701"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PRESUPUESTO REFORMADO</w:t>
            </w:r>
          </w:p>
        </w:tc>
        <w:tc>
          <w:tcPr>
            <w:tcW w:w="1701"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 xml:space="preserve">PRESUPUESTO COMPROMETIDO </w:t>
            </w:r>
          </w:p>
        </w:tc>
        <w:tc>
          <w:tcPr>
            <w:tcW w:w="1701"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w:t>
            </w:r>
            <w:r w:rsidRPr="001772C2">
              <w:rPr>
                <w:rFonts w:ascii="Arial" w:hAnsi="Arial" w:cs="Arial"/>
                <w:b/>
                <w:bCs/>
                <w:color w:val="000000"/>
                <w:sz w:val="18"/>
                <w:szCs w:val="18"/>
              </w:rPr>
              <w:br/>
              <w:t>PRESUPUESTO COMPROMETIDO</w:t>
            </w:r>
          </w:p>
        </w:tc>
        <w:tc>
          <w:tcPr>
            <w:tcW w:w="1559"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PRESUPUESTO DEVENGADO</w:t>
            </w:r>
          </w:p>
        </w:tc>
        <w:tc>
          <w:tcPr>
            <w:tcW w:w="1559" w:type="dxa"/>
            <w:shd w:val="clear" w:color="000000" w:fill="C5D9F1"/>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w:t>
            </w:r>
            <w:r w:rsidRPr="001772C2">
              <w:rPr>
                <w:rFonts w:ascii="Arial" w:hAnsi="Arial" w:cs="Arial"/>
                <w:b/>
                <w:bCs/>
                <w:color w:val="000000"/>
                <w:sz w:val="18"/>
                <w:szCs w:val="18"/>
              </w:rPr>
              <w:br/>
              <w:t>PRESUPUESTO DVENGADO</w:t>
            </w:r>
          </w:p>
        </w:tc>
      </w:tr>
      <w:tr w:rsidR="001772C2" w:rsidRPr="001772C2" w:rsidTr="00220626">
        <w:trPr>
          <w:trHeight w:val="828"/>
        </w:trPr>
        <w:tc>
          <w:tcPr>
            <w:tcW w:w="2840" w:type="dxa"/>
            <w:shd w:val="clear" w:color="auto" w:fill="auto"/>
            <w:vAlign w:val="center"/>
            <w:hideMark/>
          </w:tcPr>
          <w:p w:rsidR="001772C2" w:rsidRPr="001772C2" w:rsidRDefault="001772C2" w:rsidP="005B5176">
            <w:pPr>
              <w:spacing w:line="360" w:lineRule="auto"/>
              <w:rPr>
                <w:rFonts w:ascii="Arial" w:hAnsi="Arial" w:cs="Arial"/>
                <w:color w:val="000000"/>
                <w:sz w:val="18"/>
                <w:szCs w:val="18"/>
              </w:rPr>
            </w:pPr>
            <w:r w:rsidRPr="001772C2">
              <w:rPr>
                <w:rFonts w:ascii="Arial" w:hAnsi="Arial" w:cs="Arial"/>
                <w:color w:val="000000"/>
                <w:sz w:val="18"/>
                <w:szCs w:val="18"/>
              </w:rPr>
              <w:t>INDUSTRIALIZACION, TRATAMIENTO DE RESIDUOS SOLIDOS</w:t>
            </w:r>
          </w:p>
        </w:tc>
        <w:tc>
          <w:tcPr>
            <w:tcW w:w="1560"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10.000.000,00</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15.268.746,23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14.321.422,71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93,80</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13.632.244,77   </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89,28</w:t>
            </w:r>
          </w:p>
        </w:tc>
      </w:tr>
      <w:tr w:rsidR="001772C2" w:rsidRPr="001772C2" w:rsidTr="00220626">
        <w:trPr>
          <w:trHeight w:val="672"/>
        </w:trPr>
        <w:tc>
          <w:tcPr>
            <w:tcW w:w="2840" w:type="dxa"/>
            <w:shd w:val="clear" w:color="auto" w:fill="auto"/>
            <w:vAlign w:val="center"/>
            <w:hideMark/>
          </w:tcPr>
          <w:p w:rsidR="001772C2" w:rsidRPr="001772C2" w:rsidRDefault="001772C2" w:rsidP="005B5176">
            <w:pPr>
              <w:spacing w:line="360" w:lineRule="auto"/>
              <w:rPr>
                <w:rFonts w:ascii="Arial" w:hAnsi="Arial" w:cs="Arial"/>
                <w:color w:val="000000"/>
                <w:sz w:val="18"/>
                <w:szCs w:val="18"/>
              </w:rPr>
            </w:pPr>
            <w:r w:rsidRPr="001772C2">
              <w:rPr>
                <w:rFonts w:ascii="Arial" w:hAnsi="Arial" w:cs="Arial"/>
                <w:color w:val="000000"/>
                <w:sz w:val="18"/>
                <w:szCs w:val="18"/>
              </w:rPr>
              <w:t>OPERACION DEL RELLENO SANITARIO</w:t>
            </w:r>
          </w:p>
        </w:tc>
        <w:tc>
          <w:tcPr>
            <w:tcW w:w="1560"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4.200.000,00</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7.703.767,75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7.020.795,54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91,13</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5.532.748,81   </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71,82</w:t>
            </w:r>
          </w:p>
        </w:tc>
      </w:tr>
      <w:tr w:rsidR="001772C2" w:rsidRPr="001772C2" w:rsidTr="00220626">
        <w:trPr>
          <w:trHeight w:val="528"/>
        </w:trPr>
        <w:tc>
          <w:tcPr>
            <w:tcW w:w="2840" w:type="dxa"/>
            <w:shd w:val="clear" w:color="auto" w:fill="auto"/>
            <w:vAlign w:val="center"/>
            <w:hideMark/>
          </w:tcPr>
          <w:p w:rsidR="001772C2" w:rsidRPr="001772C2" w:rsidRDefault="001772C2" w:rsidP="005B5176">
            <w:pPr>
              <w:spacing w:line="360" w:lineRule="auto"/>
              <w:rPr>
                <w:rFonts w:ascii="Arial" w:hAnsi="Arial" w:cs="Arial"/>
                <w:color w:val="000000"/>
                <w:sz w:val="18"/>
                <w:szCs w:val="18"/>
              </w:rPr>
            </w:pPr>
            <w:r w:rsidRPr="001772C2">
              <w:rPr>
                <w:rFonts w:ascii="Arial" w:hAnsi="Arial" w:cs="Arial"/>
                <w:color w:val="000000"/>
                <w:sz w:val="18"/>
                <w:szCs w:val="18"/>
              </w:rPr>
              <w:t>GASTOS ADMINISTRATIVOS</w:t>
            </w:r>
          </w:p>
        </w:tc>
        <w:tc>
          <w:tcPr>
            <w:tcW w:w="1560"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1.000.000,00</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1.101.913,75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902.689,37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81,92</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870.456,82   </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79,00</w:t>
            </w:r>
          </w:p>
        </w:tc>
      </w:tr>
      <w:tr w:rsidR="001772C2" w:rsidRPr="001772C2" w:rsidTr="00220626">
        <w:trPr>
          <w:trHeight w:val="528"/>
        </w:trPr>
        <w:tc>
          <w:tcPr>
            <w:tcW w:w="2840" w:type="dxa"/>
            <w:shd w:val="clear" w:color="auto" w:fill="auto"/>
            <w:vAlign w:val="center"/>
            <w:hideMark/>
          </w:tcPr>
          <w:p w:rsidR="001772C2" w:rsidRPr="001772C2" w:rsidRDefault="001772C2" w:rsidP="005B5176">
            <w:pPr>
              <w:spacing w:line="360" w:lineRule="auto"/>
              <w:rPr>
                <w:rFonts w:ascii="Arial" w:hAnsi="Arial" w:cs="Arial"/>
                <w:color w:val="000000"/>
                <w:sz w:val="18"/>
                <w:szCs w:val="18"/>
              </w:rPr>
            </w:pPr>
            <w:r w:rsidRPr="001772C2">
              <w:rPr>
                <w:rFonts w:ascii="Arial" w:hAnsi="Arial" w:cs="Arial"/>
                <w:color w:val="000000"/>
                <w:sz w:val="18"/>
                <w:szCs w:val="18"/>
              </w:rPr>
              <w:t>RECURSOS HUMANOS</w:t>
            </w:r>
          </w:p>
        </w:tc>
        <w:tc>
          <w:tcPr>
            <w:tcW w:w="1560"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2.200.000,00</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2.223.000,00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2.222.803,00   </w:t>
            </w:r>
          </w:p>
        </w:tc>
        <w:tc>
          <w:tcPr>
            <w:tcW w:w="1701"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99,99</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 xml:space="preserve">     2.156.549,68   </w:t>
            </w:r>
          </w:p>
        </w:tc>
        <w:tc>
          <w:tcPr>
            <w:tcW w:w="1559" w:type="dxa"/>
            <w:shd w:val="clear" w:color="auto" w:fill="auto"/>
            <w:noWrap/>
            <w:vAlign w:val="center"/>
            <w:hideMark/>
          </w:tcPr>
          <w:p w:rsidR="001772C2" w:rsidRPr="001772C2" w:rsidRDefault="001772C2" w:rsidP="005B5176">
            <w:pPr>
              <w:spacing w:line="360" w:lineRule="auto"/>
              <w:jc w:val="center"/>
              <w:rPr>
                <w:rFonts w:ascii="Arial" w:hAnsi="Arial" w:cs="Arial"/>
                <w:color w:val="000000"/>
                <w:sz w:val="18"/>
                <w:szCs w:val="18"/>
              </w:rPr>
            </w:pPr>
            <w:r w:rsidRPr="001772C2">
              <w:rPr>
                <w:rFonts w:ascii="Arial" w:hAnsi="Arial" w:cs="Arial"/>
                <w:color w:val="000000"/>
                <w:sz w:val="18"/>
                <w:szCs w:val="18"/>
              </w:rPr>
              <w:t>97,01</w:t>
            </w:r>
          </w:p>
        </w:tc>
      </w:tr>
      <w:tr w:rsidR="001772C2" w:rsidRPr="001772C2" w:rsidTr="00220626">
        <w:trPr>
          <w:trHeight w:val="384"/>
        </w:trPr>
        <w:tc>
          <w:tcPr>
            <w:tcW w:w="2840" w:type="dxa"/>
            <w:shd w:val="clear" w:color="000000" w:fill="C5D9F1"/>
            <w:noWrap/>
            <w:vAlign w:val="center"/>
            <w:hideMark/>
          </w:tcPr>
          <w:p w:rsidR="001772C2" w:rsidRPr="001772C2" w:rsidRDefault="001772C2" w:rsidP="005B5176">
            <w:pPr>
              <w:spacing w:line="360" w:lineRule="auto"/>
              <w:rPr>
                <w:rFonts w:ascii="Arial" w:hAnsi="Arial" w:cs="Arial"/>
                <w:b/>
                <w:bCs/>
                <w:color w:val="000000"/>
                <w:sz w:val="18"/>
                <w:szCs w:val="18"/>
              </w:rPr>
            </w:pPr>
            <w:r>
              <w:rPr>
                <w:rFonts w:ascii="Arial" w:hAnsi="Arial" w:cs="Arial"/>
                <w:b/>
                <w:bCs/>
                <w:color w:val="000000"/>
                <w:sz w:val="18"/>
                <w:szCs w:val="18"/>
              </w:rPr>
              <w:t>Total:</w:t>
            </w:r>
            <w:r w:rsidRPr="001772C2">
              <w:rPr>
                <w:rFonts w:ascii="Arial" w:hAnsi="Arial" w:cs="Arial"/>
                <w:b/>
                <w:bCs/>
                <w:color w:val="000000"/>
                <w:sz w:val="18"/>
                <w:szCs w:val="18"/>
              </w:rPr>
              <w:t> </w:t>
            </w:r>
          </w:p>
        </w:tc>
        <w:tc>
          <w:tcPr>
            <w:tcW w:w="1560"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17.400.000,00</w:t>
            </w:r>
          </w:p>
        </w:tc>
        <w:tc>
          <w:tcPr>
            <w:tcW w:w="1701"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 xml:space="preserve">       26.297.427,73   </w:t>
            </w:r>
          </w:p>
        </w:tc>
        <w:tc>
          <w:tcPr>
            <w:tcW w:w="1701"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 xml:space="preserve">        24.467.710,62   </w:t>
            </w:r>
          </w:p>
        </w:tc>
        <w:tc>
          <w:tcPr>
            <w:tcW w:w="1701"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93,04</w:t>
            </w:r>
          </w:p>
        </w:tc>
        <w:tc>
          <w:tcPr>
            <w:tcW w:w="1559"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 xml:space="preserve">   22.192.000,08   </w:t>
            </w:r>
          </w:p>
        </w:tc>
        <w:tc>
          <w:tcPr>
            <w:tcW w:w="1559" w:type="dxa"/>
            <w:shd w:val="clear" w:color="000000" w:fill="C5D9F1"/>
            <w:noWrap/>
            <w:vAlign w:val="center"/>
            <w:hideMark/>
          </w:tcPr>
          <w:p w:rsidR="001772C2" w:rsidRPr="001772C2" w:rsidRDefault="001772C2" w:rsidP="005B5176">
            <w:pPr>
              <w:spacing w:line="360" w:lineRule="auto"/>
              <w:jc w:val="center"/>
              <w:rPr>
                <w:rFonts w:ascii="Arial" w:hAnsi="Arial" w:cs="Arial"/>
                <w:b/>
                <w:bCs/>
                <w:color w:val="000000"/>
                <w:sz w:val="18"/>
                <w:szCs w:val="18"/>
              </w:rPr>
            </w:pPr>
            <w:r w:rsidRPr="001772C2">
              <w:rPr>
                <w:rFonts w:ascii="Arial" w:hAnsi="Arial" w:cs="Arial"/>
                <w:b/>
                <w:bCs/>
                <w:color w:val="000000"/>
                <w:sz w:val="18"/>
                <w:szCs w:val="18"/>
              </w:rPr>
              <w:t>84,39</w:t>
            </w:r>
          </w:p>
        </w:tc>
      </w:tr>
    </w:tbl>
    <w:p w:rsidR="001A32E9" w:rsidRPr="00220626" w:rsidRDefault="006204A8" w:rsidP="005B5176">
      <w:pPr>
        <w:spacing w:line="360" w:lineRule="auto"/>
        <w:ind w:left="708" w:firstLine="285"/>
        <w:rPr>
          <w:rFonts w:ascii="Century Gothic" w:hAnsi="Century Gothic"/>
          <w:sz w:val="18"/>
          <w:szCs w:val="18"/>
          <w:lang w:val="es-ES_tradnl"/>
        </w:rPr>
      </w:pPr>
      <w:r w:rsidRPr="00220626">
        <w:rPr>
          <w:rFonts w:ascii="Century Gothic" w:hAnsi="Century Gothic"/>
          <w:b/>
          <w:sz w:val="18"/>
          <w:szCs w:val="18"/>
          <w:lang w:val="es-ES_tradnl"/>
        </w:rPr>
        <w:t xml:space="preserve">Fuente: </w:t>
      </w:r>
      <w:r w:rsidRPr="00220626">
        <w:rPr>
          <w:rFonts w:ascii="Century Gothic" w:hAnsi="Century Gothic"/>
          <w:sz w:val="18"/>
          <w:szCs w:val="18"/>
          <w:lang w:val="es-ES_tradnl"/>
        </w:rPr>
        <w:t>Coordinación Financiera – Gerencia de Desarrollo Organizacional</w:t>
      </w:r>
    </w:p>
    <w:p w:rsidR="001A32E9" w:rsidRPr="00F41651" w:rsidRDefault="001A32E9" w:rsidP="005B5176">
      <w:pPr>
        <w:spacing w:line="360" w:lineRule="auto"/>
        <w:rPr>
          <w:rFonts w:ascii="Century Gothic" w:hAnsi="Century Gothic"/>
          <w:lang w:val="es-ES_tradnl"/>
        </w:rPr>
      </w:pPr>
    </w:p>
    <w:p w:rsidR="001A32E9" w:rsidRPr="00F41651" w:rsidRDefault="001A32E9" w:rsidP="005B5176">
      <w:pPr>
        <w:pStyle w:val="Prrafodelista"/>
        <w:spacing w:line="360" w:lineRule="auto"/>
        <w:ind w:left="426"/>
        <w:rPr>
          <w:rFonts w:ascii="Century Gothic" w:hAnsi="Century Gothic"/>
          <w:lang w:val="es-ES_tradnl"/>
        </w:rPr>
      </w:pPr>
    </w:p>
    <w:p w:rsidR="001A32E9" w:rsidRPr="00F41651" w:rsidRDefault="001A32E9" w:rsidP="005B5176">
      <w:pPr>
        <w:pStyle w:val="Prrafodelista"/>
        <w:spacing w:line="360" w:lineRule="auto"/>
        <w:ind w:left="426"/>
        <w:rPr>
          <w:rFonts w:ascii="Century Gothic" w:hAnsi="Century Gothic"/>
          <w:lang w:val="es-ES_tradnl"/>
        </w:rPr>
      </w:pPr>
    </w:p>
    <w:p w:rsidR="00A3690D" w:rsidRPr="00F41651" w:rsidRDefault="00A3690D" w:rsidP="005B5176">
      <w:pPr>
        <w:pStyle w:val="Prrafodelista"/>
        <w:spacing w:line="360" w:lineRule="auto"/>
        <w:ind w:left="426"/>
        <w:rPr>
          <w:rFonts w:ascii="Century Gothic" w:hAnsi="Century Gothic"/>
          <w:lang w:val="es-ES_tradnl"/>
        </w:rPr>
      </w:pPr>
    </w:p>
    <w:p w:rsidR="00A3690D" w:rsidRPr="00F41651" w:rsidRDefault="00A3690D" w:rsidP="005B5176">
      <w:pPr>
        <w:pStyle w:val="Prrafodelista"/>
        <w:spacing w:line="360" w:lineRule="auto"/>
        <w:ind w:left="426"/>
        <w:rPr>
          <w:rFonts w:ascii="Century Gothic" w:hAnsi="Century Gothic"/>
          <w:lang w:val="es-ES_tradnl"/>
        </w:rPr>
      </w:pPr>
    </w:p>
    <w:p w:rsidR="00A3690D" w:rsidRPr="00F41651" w:rsidRDefault="00A3690D" w:rsidP="005B5176">
      <w:pPr>
        <w:pStyle w:val="Prrafodelista"/>
        <w:spacing w:line="360" w:lineRule="auto"/>
        <w:ind w:left="426"/>
        <w:rPr>
          <w:rFonts w:ascii="Century Gothic" w:hAnsi="Century Gothic"/>
          <w:lang w:val="es-ES_tradnl"/>
        </w:rPr>
      </w:pPr>
    </w:p>
    <w:p w:rsidR="00A3690D" w:rsidRPr="00F41651" w:rsidRDefault="00A3690D" w:rsidP="005B5176">
      <w:pPr>
        <w:pStyle w:val="Prrafodelista"/>
        <w:spacing w:line="360" w:lineRule="auto"/>
        <w:ind w:left="426"/>
        <w:rPr>
          <w:rFonts w:ascii="Century Gothic" w:hAnsi="Century Gothic"/>
          <w:lang w:val="es-ES_tradnl"/>
        </w:rPr>
        <w:sectPr w:rsidR="00A3690D" w:rsidRPr="00F41651" w:rsidSect="00A3690D">
          <w:pgSz w:w="16838" w:h="11906" w:orient="landscape" w:code="9"/>
          <w:pgMar w:top="1701" w:right="1843" w:bottom="1418" w:left="709" w:header="142" w:footer="567" w:gutter="0"/>
          <w:cols w:space="720"/>
          <w:docGrid w:linePitch="326"/>
        </w:sectPr>
      </w:pPr>
    </w:p>
    <w:p w:rsidR="00A3690D" w:rsidRPr="00F41651" w:rsidRDefault="00A3690D" w:rsidP="005B5176">
      <w:pPr>
        <w:pStyle w:val="Prrafodelista"/>
        <w:spacing w:line="360" w:lineRule="auto"/>
        <w:ind w:left="426"/>
        <w:rPr>
          <w:rFonts w:ascii="Century Gothic" w:hAnsi="Century Gothic"/>
          <w:lang w:val="es-ES_tradnl"/>
        </w:rPr>
      </w:pPr>
    </w:p>
    <w:p w:rsidR="00F41651" w:rsidRPr="007C54BF" w:rsidRDefault="007C54BF" w:rsidP="005B5176">
      <w:pPr>
        <w:pStyle w:val="Prrafodelista"/>
        <w:spacing w:line="360" w:lineRule="auto"/>
        <w:ind w:left="0"/>
        <w:rPr>
          <w:rFonts w:ascii="Century Gothic" w:hAnsi="Century Gothic"/>
          <w:b/>
          <w:lang w:val="es-ES_tradnl"/>
        </w:rPr>
      </w:pPr>
      <w:r w:rsidRPr="007C54BF">
        <w:rPr>
          <w:rFonts w:ascii="Century Gothic" w:hAnsi="Century Gothic"/>
          <w:b/>
          <w:lang w:val="es-ES_tradnl"/>
        </w:rPr>
        <w:t>2.1 ANÁLISIS DEL COMPORTAMIENTO PRESUPUESTARIO.-</w:t>
      </w:r>
    </w:p>
    <w:p w:rsidR="00F41651" w:rsidRPr="007C54BF" w:rsidRDefault="00F41651" w:rsidP="005B5176">
      <w:pPr>
        <w:pStyle w:val="Prrafodelista"/>
        <w:spacing w:line="360" w:lineRule="auto"/>
        <w:ind w:left="0"/>
        <w:rPr>
          <w:rFonts w:ascii="Century Gothic" w:hAnsi="Century Gothic"/>
          <w:b/>
          <w:lang w:val="es-ES_tradnl"/>
        </w:rPr>
      </w:pPr>
    </w:p>
    <w:p w:rsidR="00220626" w:rsidRPr="00220626" w:rsidRDefault="00220626" w:rsidP="005B5176">
      <w:pPr>
        <w:pStyle w:val="Prrafodelista"/>
        <w:spacing w:line="360" w:lineRule="auto"/>
        <w:ind w:left="0"/>
        <w:jc w:val="both"/>
        <w:rPr>
          <w:rFonts w:ascii="Century Gothic" w:hAnsi="Century Gothic"/>
          <w:lang w:val="es-ES_tradnl"/>
        </w:rPr>
      </w:pPr>
      <w:r w:rsidRPr="00220626">
        <w:rPr>
          <w:rFonts w:ascii="Century Gothic" w:hAnsi="Century Gothic"/>
          <w:lang w:val="es-ES_tradnl"/>
        </w:rPr>
        <w:t>Factores de éxito:</w:t>
      </w:r>
    </w:p>
    <w:p w:rsidR="00220626" w:rsidRPr="00220626" w:rsidRDefault="00220626" w:rsidP="005B5176">
      <w:pPr>
        <w:pStyle w:val="Prrafodelista"/>
        <w:spacing w:line="360" w:lineRule="auto"/>
        <w:ind w:left="0"/>
        <w:jc w:val="both"/>
        <w:rPr>
          <w:rFonts w:ascii="Century Gothic" w:hAnsi="Century Gothic"/>
          <w:lang w:val="es-ES_tradnl"/>
        </w:rPr>
      </w:pPr>
    </w:p>
    <w:p w:rsidR="00220626" w:rsidRPr="00220626" w:rsidRDefault="00220626" w:rsidP="005B5176">
      <w:pPr>
        <w:pStyle w:val="Prrafodelista"/>
        <w:numPr>
          <w:ilvl w:val="0"/>
          <w:numId w:val="34"/>
        </w:numPr>
        <w:spacing w:line="360" w:lineRule="auto"/>
        <w:jc w:val="both"/>
        <w:rPr>
          <w:rFonts w:ascii="Century Gothic" w:hAnsi="Century Gothic"/>
          <w:lang w:val="es-ES_tradnl"/>
        </w:rPr>
      </w:pPr>
      <w:r w:rsidRPr="00220626">
        <w:rPr>
          <w:rFonts w:ascii="Century Gothic" w:hAnsi="Century Gothic"/>
          <w:lang w:val="es-ES_tradnl"/>
        </w:rPr>
        <w:t>La empresa ha logrado contar con información financiera oportuna y relevant</w:t>
      </w:r>
      <w:r w:rsidR="00E21141">
        <w:rPr>
          <w:rFonts w:ascii="Century Gothic" w:hAnsi="Century Gothic"/>
          <w:lang w:val="es-ES_tradnl"/>
        </w:rPr>
        <w:t xml:space="preserve">e </w:t>
      </w:r>
      <w:r w:rsidR="009215F6">
        <w:rPr>
          <w:rFonts w:ascii="Century Gothic" w:hAnsi="Century Gothic"/>
          <w:lang w:val="es-ES_tradnl"/>
        </w:rPr>
        <w:t>(</w:t>
      </w:r>
      <w:r w:rsidR="00E21141">
        <w:rPr>
          <w:rFonts w:ascii="Century Gothic" w:hAnsi="Century Gothic"/>
          <w:lang w:val="es-ES_tradnl"/>
        </w:rPr>
        <w:t>Cédulas Presupuestaria</w:t>
      </w:r>
      <w:r w:rsidRPr="00220626">
        <w:rPr>
          <w:rFonts w:ascii="Century Gothic" w:hAnsi="Century Gothic"/>
          <w:lang w:val="es-ES_tradnl"/>
        </w:rPr>
        <w:t xml:space="preserve">s) que ha permitido construir una base firme para la toma de decisiones </w:t>
      </w:r>
      <w:r w:rsidR="009215F6">
        <w:rPr>
          <w:rFonts w:ascii="Century Gothic" w:hAnsi="Century Gothic"/>
          <w:lang w:val="es-ES_tradnl"/>
        </w:rPr>
        <w:t xml:space="preserve">de </w:t>
      </w:r>
      <w:r w:rsidRPr="00220626">
        <w:rPr>
          <w:rFonts w:ascii="Century Gothic" w:hAnsi="Century Gothic"/>
          <w:lang w:val="es-ES_tradnl"/>
        </w:rPr>
        <w:t xml:space="preserve">la máxima autoridad de la empresa, esto a su vez permitió contar con la necesaria disponibilidad de </w:t>
      </w:r>
      <w:r w:rsidR="009215F6">
        <w:rPr>
          <w:rFonts w:ascii="Century Gothic" w:hAnsi="Century Gothic"/>
          <w:lang w:val="es-ES_tradnl"/>
        </w:rPr>
        <w:t>recursos</w:t>
      </w:r>
      <w:r w:rsidRPr="00220626">
        <w:rPr>
          <w:rFonts w:ascii="Century Gothic" w:hAnsi="Century Gothic"/>
          <w:lang w:val="es-ES_tradnl"/>
        </w:rPr>
        <w:t xml:space="preserve"> para la ejecución de actividades.</w:t>
      </w:r>
    </w:p>
    <w:p w:rsidR="00220626" w:rsidRPr="00220626" w:rsidRDefault="00220626" w:rsidP="005B5176">
      <w:pPr>
        <w:pStyle w:val="Prrafodelista"/>
        <w:spacing w:line="360" w:lineRule="auto"/>
        <w:ind w:left="0"/>
        <w:jc w:val="both"/>
        <w:rPr>
          <w:rFonts w:ascii="Century Gothic" w:hAnsi="Century Gothic"/>
          <w:lang w:val="es-ES_tradnl"/>
        </w:rPr>
      </w:pPr>
    </w:p>
    <w:p w:rsidR="00220626" w:rsidRPr="00220626" w:rsidRDefault="00220626" w:rsidP="005B5176">
      <w:pPr>
        <w:pStyle w:val="Prrafodelista"/>
        <w:numPr>
          <w:ilvl w:val="0"/>
          <w:numId w:val="34"/>
        </w:numPr>
        <w:spacing w:line="360" w:lineRule="auto"/>
        <w:jc w:val="both"/>
        <w:rPr>
          <w:rFonts w:ascii="Century Gothic" w:hAnsi="Century Gothic"/>
          <w:lang w:val="es-ES_tradnl"/>
        </w:rPr>
      </w:pPr>
      <w:r w:rsidRPr="00220626">
        <w:rPr>
          <w:rFonts w:ascii="Century Gothic" w:hAnsi="Century Gothic"/>
          <w:lang w:val="es-ES_tradnl"/>
        </w:rPr>
        <w:t>La empresa ha logrado crear un ambiente laboral que facilite la consecución de objetivos, mediante la implementación de procesos y el seguimiento oportuno de las actividades contempladas en el P</w:t>
      </w:r>
      <w:r w:rsidR="009215F6">
        <w:rPr>
          <w:rFonts w:ascii="Century Gothic" w:hAnsi="Century Gothic"/>
          <w:lang w:val="es-ES_tradnl"/>
        </w:rPr>
        <w:t xml:space="preserve">lan </w:t>
      </w:r>
      <w:r w:rsidRPr="00220626">
        <w:rPr>
          <w:rFonts w:ascii="Century Gothic" w:hAnsi="Century Gothic"/>
          <w:lang w:val="es-ES_tradnl"/>
        </w:rPr>
        <w:t>O</w:t>
      </w:r>
      <w:r w:rsidR="009215F6">
        <w:rPr>
          <w:rFonts w:ascii="Century Gothic" w:hAnsi="Century Gothic"/>
          <w:lang w:val="es-ES_tradnl"/>
        </w:rPr>
        <w:t xml:space="preserve">perativo </w:t>
      </w:r>
      <w:r w:rsidRPr="00220626">
        <w:rPr>
          <w:rFonts w:ascii="Century Gothic" w:hAnsi="Century Gothic"/>
          <w:lang w:val="es-ES_tradnl"/>
        </w:rPr>
        <w:t>A</w:t>
      </w:r>
      <w:r w:rsidR="009215F6">
        <w:rPr>
          <w:rFonts w:ascii="Century Gothic" w:hAnsi="Century Gothic"/>
          <w:lang w:val="es-ES_tradnl"/>
        </w:rPr>
        <w:t>nual</w:t>
      </w:r>
      <w:r w:rsidRPr="00220626">
        <w:rPr>
          <w:rFonts w:ascii="Century Gothic" w:hAnsi="Century Gothic"/>
          <w:lang w:val="es-ES_tradnl"/>
        </w:rPr>
        <w:t>.</w:t>
      </w:r>
    </w:p>
    <w:p w:rsidR="00220626" w:rsidRPr="00220626" w:rsidRDefault="00220626" w:rsidP="005B5176">
      <w:pPr>
        <w:pStyle w:val="Prrafodelista"/>
        <w:spacing w:line="360" w:lineRule="auto"/>
        <w:ind w:left="0"/>
        <w:jc w:val="both"/>
        <w:rPr>
          <w:rFonts w:ascii="Century Gothic" w:hAnsi="Century Gothic"/>
          <w:lang w:val="es-ES_tradnl"/>
        </w:rPr>
      </w:pPr>
    </w:p>
    <w:p w:rsidR="00220626" w:rsidRPr="00220626" w:rsidRDefault="00220626" w:rsidP="005B5176">
      <w:pPr>
        <w:pStyle w:val="Prrafodelista"/>
        <w:spacing w:line="360" w:lineRule="auto"/>
        <w:ind w:left="0"/>
        <w:jc w:val="both"/>
        <w:rPr>
          <w:rFonts w:ascii="Century Gothic" w:hAnsi="Century Gothic"/>
          <w:lang w:val="es-ES_tradnl"/>
        </w:rPr>
      </w:pPr>
      <w:r w:rsidRPr="00220626">
        <w:rPr>
          <w:rFonts w:ascii="Century Gothic" w:hAnsi="Century Gothic"/>
          <w:lang w:val="es-ES_tradnl"/>
        </w:rPr>
        <w:t xml:space="preserve">Obstáculos: </w:t>
      </w:r>
    </w:p>
    <w:p w:rsidR="00220626" w:rsidRPr="00220626" w:rsidRDefault="00220626" w:rsidP="005B5176">
      <w:pPr>
        <w:pStyle w:val="Prrafodelista"/>
        <w:spacing w:line="360" w:lineRule="auto"/>
        <w:ind w:left="0"/>
        <w:jc w:val="both"/>
        <w:rPr>
          <w:rFonts w:ascii="Century Gothic" w:hAnsi="Century Gothic"/>
          <w:lang w:val="es-ES_tradnl"/>
        </w:rPr>
      </w:pPr>
    </w:p>
    <w:p w:rsidR="00E21141" w:rsidRDefault="00220626" w:rsidP="005B5176">
      <w:pPr>
        <w:pStyle w:val="Prrafodelista"/>
        <w:numPr>
          <w:ilvl w:val="0"/>
          <w:numId w:val="35"/>
        </w:numPr>
        <w:spacing w:line="360" w:lineRule="auto"/>
        <w:jc w:val="both"/>
        <w:rPr>
          <w:rFonts w:ascii="Century Gothic" w:hAnsi="Century Gothic"/>
          <w:lang w:val="es-ES_tradnl"/>
        </w:rPr>
      </w:pPr>
      <w:r w:rsidRPr="00220626">
        <w:rPr>
          <w:rFonts w:ascii="Century Gothic" w:hAnsi="Century Gothic"/>
          <w:lang w:val="es-ES_tradnl"/>
        </w:rPr>
        <w:t>La dependencia de recursos de fuente municipal que originó que la empresa no pueda contar con una asignación inicial adecuada  para su operación.</w:t>
      </w:r>
    </w:p>
    <w:p w:rsidR="00E21141" w:rsidRDefault="00E21141" w:rsidP="005B5176">
      <w:pPr>
        <w:pStyle w:val="Prrafodelista"/>
        <w:spacing w:line="360" w:lineRule="auto"/>
        <w:ind w:left="0"/>
        <w:jc w:val="both"/>
        <w:rPr>
          <w:rFonts w:ascii="Century Gothic" w:hAnsi="Century Gothic"/>
          <w:lang w:val="es-ES_tradnl"/>
        </w:rPr>
      </w:pPr>
    </w:p>
    <w:p w:rsidR="00220626" w:rsidRPr="00220626" w:rsidRDefault="00220626" w:rsidP="005B5176">
      <w:pPr>
        <w:pStyle w:val="Prrafodelista"/>
        <w:numPr>
          <w:ilvl w:val="0"/>
          <w:numId w:val="35"/>
        </w:numPr>
        <w:spacing w:line="360" w:lineRule="auto"/>
        <w:jc w:val="both"/>
        <w:rPr>
          <w:rFonts w:ascii="Century Gothic" w:hAnsi="Century Gothic"/>
          <w:lang w:val="es-ES_tradnl"/>
        </w:rPr>
      </w:pPr>
      <w:r w:rsidRPr="00220626">
        <w:rPr>
          <w:rFonts w:ascii="Century Gothic" w:hAnsi="Century Gothic"/>
          <w:lang w:val="es-ES_tradnl"/>
        </w:rPr>
        <w:t>La proforma presupuestaria 2013 fue aprobada co</w:t>
      </w:r>
      <w:r w:rsidR="00E21141">
        <w:rPr>
          <w:rFonts w:ascii="Century Gothic" w:hAnsi="Century Gothic"/>
          <w:lang w:val="es-ES_tradnl"/>
        </w:rPr>
        <w:t>n una asignación inicial de USD 17.</w:t>
      </w:r>
      <w:r w:rsidRPr="00220626">
        <w:rPr>
          <w:rFonts w:ascii="Century Gothic" w:hAnsi="Century Gothic"/>
          <w:lang w:val="es-ES_tradnl"/>
        </w:rPr>
        <w:t>400.000,00 a este monto se han adicionado 3 reformas pres</w:t>
      </w:r>
      <w:r w:rsidR="009215F6">
        <w:rPr>
          <w:rFonts w:ascii="Century Gothic" w:hAnsi="Century Gothic"/>
          <w:lang w:val="es-ES_tradnl"/>
        </w:rPr>
        <w:t>upuestarias por un valor de USD 8.</w:t>
      </w:r>
      <w:r w:rsidRPr="00220626">
        <w:rPr>
          <w:rFonts w:ascii="Century Gothic" w:hAnsi="Century Gothic"/>
          <w:lang w:val="es-ES_tradnl"/>
        </w:rPr>
        <w:t>897.427,73 con lo cual el presupuesto cod</w:t>
      </w:r>
      <w:r w:rsidR="00E21141">
        <w:rPr>
          <w:rFonts w:ascii="Century Gothic" w:hAnsi="Century Gothic"/>
          <w:lang w:val="es-ES_tradnl"/>
        </w:rPr>
        <w:t>ificado de la empresa es de USD 26.</w:t>
      </w:r>
      <w:r w:rsidRPr="00220626">
        <w:rPr>
          <w:rFonts w:ascii="Century Gothic" w:hAnsi="Century Gothic"/>
          <w:lang w:val="es-ES_tradnl"/>
        </w:rPr>
        <w:t xml:space="preserve">297.427,7 al 31 de diciembre de 2013. Este incremento del 51,13% del presupuesto inicial no permitió a la empresa planificar </w:t>
      </w:r>
      <w:r w:rsidR="00C53CA5">
        <w:rPr>
          <w:rFonts w:ascii="Century Gothic" w:hAnsi="Century Gothic"/>
          <w:lang w:val="es-ES_tradnl"/>
        </w:rPr>
        <w:t xml:space="preserve">adecuadamente </w:t>
      </w:r>
      <w:r w:rsidRPr="00220626">
        <w:rPr>
          <w:rFonts w:ascii="Century Gothic" w:hAnsi="Century Gothic"/>
          <w:lang w:val="es-ES_tradnl"/>
        </w:rPr>
        <w:t xml:space="preserve">las contrataciones a un año. </w:t>
      </w:r>
    </w:p>
    <w:p w:rsidR="00220626" w:rsidRPr="00220626" w:rsidRDefault="00220626" w:rsidP="005B5176">
      <w:pPr>
        <w:pStyle w:val="Prrafodelista"/>
        <w:spacing w:line="360" w:lineRule="auto"/>
        <w:ind w:left="0"/>
        <w:jc w:val="both"/>
        <w:rPr>
          <w:rFonts w:ascii="Century Gothic" w:hAnsi="Century Gothic"/>
          <w:lang w:val="es-ES_tradnl"/>
        </w:rPr>
      </w:pPr>
    </w:p>
    <w:p w:rsidR="00220626" w:rsidRPr="00220626" w:rsidRDefault="00220626" w:rsidP="005B5176">
      <w:pPr>
        <w:pStyle w:val="Prrafodelista"/>
        <w:spacing w:line="360" w:lineRule="auto"/>
        <w:ind w:left="0"/>
        <w:jc w:val="both"/>
        <w:rPr>
          <w:rFonts w:ascii="Century Gothic" w:hAnsi="Century Gothic"/>
          <w:lang w:val="es-ES_tradnl"/>
        </w:rPr>
      </w:pPr>
    </w:p>
    <w:p w:rsidR="00F41651" w:rsidRDefault="00C53CA5" w:rsidP="005B5176">
      <w:pPr>
        <w:pStyle w:val="Prrafodelista"/>
        <w:numPr>
          <w:ilvl w:val="0"/>
          <w:numId w:val="18"/>
        </w:numPr>
        <w:spacing w:line="360" w:lineRule="auto"/>
        <w:rPr>
          <w:rFonts w:ascii="Century Gothic" w:hAnsi="Century Gothic"/>
          <w:b/>
          <w:lang w:val="es-ES_tradnl"/>
        </w:rPr>
      </w:pPr>
      <w:r w:rsidRPr="00C53CA5">
        <w:rPr>
          <w:rFonts w:ascii="Century Gothic" w:hAnsi="Century Gothic"/>
          <w:b/>
          <w:lang w:val="es-ES_tradnl"/>
        </w:rPr>
        <w:t>CONCLUSIONES Y RECOMENDACIONES</w:t>
      </w:r>
    </w:p>
    <w:p w:rsidR="00034F80" w:rsidRDefault="00034F80" w:rsidP="005B5176">
      <w:pPr>
        <w:pStyle w:val="Prrafodelista"/>
        <w:spacing w:line="360" w:lineRule="auto"/>
        <w:rPr>
          <w:rFonts w:ascii="Century Gothic" w:hAnsi="Century Gothic"/>
          <w:b/>
          <w:lang w:val="es-ES_tradnl"/>
        </w:rPr>
      </w:pPr>
    </w:p>
    <w:p w:rsidR="007B604D" w:rsidRPr="00941A03" w:rsidRDefault="00034F80" w:rsidP="005B5176">
      <w:pPr>
        <w:pStyle w:val="Prrafodelista"/>
        <w:numPr>
          <w:ilvl w:val="0"/>
          <w:numId w:val="36"/>
        </w:numPr>
        <w:spacing w:line="360" w:lineRule="auto"/>
        <w:ind w:left="709" w:hanging="283"/>
        <w:jc w:val="both"/>
        <w:rPr>
          <w:rFonts w:ascii="Century Gothic" w:hAnsi="Century Gothic"/>
          <w:b/>
          <w:lang w:val="es-ES_tradnl"/>
        </w:rPr>
      </w:pPr>
      <w:r w:rsidRPr="00034F80">
        <w:rPr>
          <w:rFonts w:ascii="Century Gothic" w:hAnsi="Century Gothic"/>
          <w:lang w:val="es-ES_tradnl"/>
        </w:rPr>
        <w:t xml:space="preserve">En el año 2013, </w:t>
      </w:r>
      <w:r w:rsidR="00CB5EE3">
        <w:rPr>
          <w:rFonts w:ascii="Century Gothic" w:hAnsi="Century Gothic"/>
          <w:lang w:val="es-ES_tradnl"/>
        </w:rPr>
        <w:t>se evidencio un</w:t>
      </w:r>
      <w:r w:rsidRPr="00034F80">
        <w:rPr>
          <w:rFonts w:ascii="Century Gothic" w:hAnsi="Century Gothic"/>
          <w:lang w:val="es-ES_tradnl"/>
        </w:rPr>
        <w:t xml:space="preserve"> </w:t>
      </w:r>
      <w:r w:rsidR="00CB5EE3">
        <w:rPr>
          <w:rFonts w:ascii="Century Gothic" w:hAnsi="Century Gothic"/>
          <w:lang w:val="es-ES_tradnl"/>
        </w:rPr>
        <w:t xml:space="preserve">mejoramiento en la infraestructura e imagen del Relleno Sanitario a través de ejecución de obras que permitieron mejorar la seguridad, control, acceso y mejoras en las condiciones de trabajo para el personal técnico </w:t>
      </w:r>
      <w:r w:rsidR="007B604D">
        <w:rPr>
          <w:rFonts w:ascii="Century Gothic" w:hAnsi="Century Gothic"/>
          <w:lang w:val="es-ES_tradnl"/>
        </w:rPr>
        <w:t>poniendo a su disposición oficinas nuevas.</w:t>
      </w:r>
    </w:p>
    <w:p w:rsidR="00941A03" w:rsidRPr="007B604D" w:rsidRDefault="00941A03" w:rsidP="005B5176">
      <w:pPr>
        <w:pStyle w:val="Prrafodelista"/>
        <w:spacing w:line="360" w:lineRule="auto"/>
        <w:ind w:left="709"/>
        <w:jc w:val="both"/>
        <w:rPr>
          <w:rFonts w:ascii="Century Gothic" w:hAnsi="Century Gothic"/>
          <w:b/>
          <w:lang w:val="es-ES_tradnl"/>
        </w:rPr>
      </w:pPr>
    </w:p>
    <w:p w:rsidR="00BF5540" w:rsidRPr="00755D60" w:rsidRDefault="00731C5C" w:rsidP="005B5176">
      <w:pPr>
        <w:pStyle w:val="Prrafodelista"/>
        <w:numPr>
          <w:ilvl w:val="0"/>
          <w:numId w:val="36"/>
        </w:numPr>
        <w:spacing w:line="360" w:lineRule="auto"/>
        <w:ind w:left="709" w:hanging="283"/>
        <w:jc w:val="both"/>
        <w:rPr>
          <w:rFonts w:ascii="Century Gothic" w:hAnsi="Century Gothic"/>
          <w:b/>
          <w:lang w:val="es-ES_tradnl"/>
        </w:rPr>
      </w:pPr>
      <w:r>
        <w:rPr>
          <w:rFonts w:ascii="Century Gothic" w:hAnsi="Century Gothic"/>
          <w:lang w:val="es-ES_tradnl"/>
        </w:rPr>
        <w:t xml:space="preserve">A partir de 2013, </w:t>
      </w:r>
      <w:r w:rsidR="007B604D">
        <w:rPr>
          <w:rFonts w:ascii="Century Gothic" w:hAnsi="Century Gothic"/>
          <w:lang w:val="es-ES_tradnl"/>
        </w:rPr>
        <w:t>se inici</w:t>
      </w:r>
      <w:r>
        <w:rPr>
          <w:rFonts w:ascii="Century Gothic" w:hAnsi="Century Gothic"/>
          <w:lang w:val="es-ES_tradnl"/>
        </w:rPr>
        <w:t>ó</w:t>
      </w:r>
      <w:r w:rsidR="007B604D">
        <w:rPr>
          <w:rFonts w:ascii="Century Gothic" w:hAnsi="Century Gothic"/>
          <w:lang w:val="es-ES_tradnl"/>
        </w:rPr>
        <w:t xml:space="preserve"> la adecuación de la plataforma</w:t>
      </w:r>
      <w:r w:rsidRPr="00731C5C">
        <w:rPr>
          <w:rFonts w:ascii="Century Gothic" w:hAnsi="Century Gothic"/>
          <w:lang w:val="es-ES_tradnl"/>
        </w:rPr>
        <w:t xml:space="preserve"> </w:t>
      </w:r>
      <w:r>
        <w:rPr>
          <w:rFonts w:ascii="Century Gothic" w:hAnsi="Century Gothic"/>
          <w:lang w:val="es-ES_tradnl"/>
        </w:rPr>
        <w:t xml:space="preserve">de operaciones en la Estación de transferencia Norte como parte de las acciones de su modernización, para el año 2014 se tiene contemplado continuar con la ejecución de varios proyectos para este fin, tales como: </w:t>
      </w:r>
      <w:r w:rsidRPr="00F41651">
        <w:rPr>
          <w:rFonts w:ascii="Century Gothic" w:hAnsi="Century Gothic"/>
          <w:lang w:val="es-ES_tradnl"/>
        </w:rPr>
        <w:t>Sistema de separación de residuos sólidos orgánicos e inorgánicos para la recuperación y aprovechamiento</w:t>
      </w:r>
      <w:r>
        <w:rPr>
          <w:rFonts w:ascii="Century Gothic" w:hAnsi="Century Gothic"/>
          <w:lang w:val="es-ES_tradnl"/>
        </w:rPr>
        <w:t xml:space="preserve"> del material potencialmente reciclable</w:t>
      </w:r>
      <w:r w:rsidR="00BF5540">
        <w:rPr>
          <w:rFonts w:ascii="Century Gothic" w:hAnsi="Century Gothic"/>
          <w:lang w:val="es-ES_tradnl"/>
        </w:rPr>
        <w:t xml:space="preserve"> y </w:t>
      </w:r>
      <w:r w:rsidR="00A03716">
        <w:rPr>
          <w:rFonts w:ascii="Century Gothic" w:hAnsi="Century Gothic"/>
          <w:lang w:val="es-ES_tradnl"/>
        </w:rPr>
        <w:t xml:space="preserve">Sistema </w:t>
      </w:r>
      <w:r w:rsidR="00BF5540">
        <w:rPr>
          <w:rFonts w:ascii="Century Gothic" w:hAnsi="Century Gothic"/>
          <w:lang w:val="es-ES_tradnl"/>
        </w:rPr>
        <w:t xml:space="preserve">integral </w:t>
      </w:r>
      <w:r w:rsidR="00A03716">
        <w:rPr>
          <w:rFonts w:ascii="Century Gothic" w:hAnsi="Century Gothic"/>
          <w:lang w:val="es-ES_tradnl"/>
        </w:rPr>
        <w:t>de pesaje</w:t>
      </w:r>
      <w:r w:rsidR="00BF5540">
        <w:rPr>
          <w:rFonts w:ascii="Century Gothic" w:hAnsi="Century Gothic"/>
          <w:lang w:val="es-ES_tradnl"/>
        </w:rPr>
        <w:t>.</w:t>
      </w:r>
    </w:p>
    <w:p w:rsidR="00755D60" w:rsidRPr="00755D60" w:rsidRDefault="00755D60" w:rsidP="005B5176">
      <w:pPr>
        <w:pStyle w:val="Prrafodelista"/>
        <w:spacing w:line="360" w:lineRule="auto"/>
        <w:rPr>
          <w:rFonts w:ascii="Century Gothic" w:hAnsi="Century Gothic"/>
          <w:b/>
          <w:lang w:val="es-ES_tradnl"/>
        </w:rPr>
      </w:pPr>
    </w:p>
    <w:p w:rsidR="00FC2DB9" w:rsidRPr="00941A03" w:rsidRDefault="00BD4754" w:rsidP="005B5176">
      <w:pPr>
        <w:pStyle w:val="Prrafodelista"/>
        <w:numPr>
          <w:ilvl w:val="0"/>
          <w:numId w:val="22"/>
        </w:numPr>
        <w:spacing w:line="360" w:lineRule="auto"/>
        <w:ind w:left="709" w:hanging="283"/>
        <w:contextualSpacing/>
        <w:jc w:val="both"/>
        <w:rPr>
          <w:rFonts w:ascii="Century Gothic" w:hAnsi="Century Gothic"/>
          <w:b/>
        </w:rPr>
      </w:pPr>
      <w:r>
        <w:rPr>
          <w:rFonts w:ascii="Century Gothic" w:hAnsi="Century Gothic"/>
          <w:lang w:val="es-ES_tradnl"/>
        </w:rPr>
        <w:t xml:space="preserve">Disminución del pasivo ambiental en lo referente al lixiviado de </w:t>
      </w:r>
      <w:r w:rsidRPr="00F71B03">
        <w:rPr>
          <w:rFonts w:ascii="Century Gothic" w:hAnsi="Century Gothic"/>
        </w:rPr>
        <w:t>90.056 m</w:t>
      </w:r>
      <w:r w:rsidRPr="00F71B03">
        <w:rPr>
          <w:rFonts w:ascii="Century Gothic" w:hAnsi="Century Gothic"/>
          <w:vertAlign w:val="superscript"/>
        </w:rPr>
        <w:t>3</w:t>
      </w:r>
      <w:r>
        <w:rPr>
          <w:rFonts w:ascii="Century Gothic" w:hAnsi="Century Gothic"/>
          <w:vertAlign w:val="superscript"/>
        </w:rPr>
        <w:t xml:space="preserve">  </w:t>
      </w:r>
      <w:r w:rsidRPr="00F71B03">
        <w:rPr>
          <w:rFonts w:ascii="Century Gothic" w:hAnsi="Century Gothic"/>
        </w:rPr>
        <w:t>85.000 m</w:t>
      </w:r>
      <w:r w:rsidRPr="00F71B03">
        <w:rPr>
          <w:rFonts w:ascii="Century Gothic" w:hAnsi="Century Gothic"/>
          <w:vertAlign w:val="superscript"/>
        </w:rPr>
        <w:t>3</w:t>
      </w:r>
      <w:r w:rsidR="00B929DE">
        <w:rPr>
          <w:rFonts w:ascii="Century Gothic" w:hAnsi="Century Gothic"/>
        </w:rPr>
        <w:t>, e increment</w:t>
      </w:r>
      <w:r w:rsidR="00CA3F02">
        <w:rPr>
          <w:rFonts w:ascii="Century Gothic" w:hAnsi="Century Gothic"/>
        </w:rPr>
        <w:t>o</w:t>
      </w:r>
      <w:r w:rsidR="00B929DE">
        <w:rPr>
          <w:rFonts w:ascii="Century Gothic" w:hAnsi="Century Gothic"/>
        </w:rPr>
        <w:t xml:space="preserve"> de la capacidad </w:t>
      </w:r>
      <w:r w:rsidR="00CA3F02">
        <w:rPr>
          <w:rFonts w:ascii="Century Gothic" w:hAnsi="Century Gothic"/>
        </w:rPr>
        <w:t xml:space="preserve">instalada </w:t>
      </w:r>
      <w:r w:rsidR="00FC2DB9">
        <w:rPr>
          <w:rFonts w:ascii="Century Gothic" w:hAnsi="Century Gothic"/>
        </w:rPr>
        <w:t>del sistema VSEP</w:t>
      </w:r>
      <w:r w:rsidR="00CA3F02">
        <w:rPr>
          <w:rFonts w:ascii="Century Gothic" w:hAnsi="Century Gothic"/>
        </w:rPr>
        <w:t xml:space="preserve"> </w:t>
      </w:r>
      <w:r w:rsidR="00FC2DB9">
        <w:rPr>
          <w:rFonts w:ascii="Century Gothic" w:hAnsi="Century Gothic"/>
        </w:rPr>
        <w:t xml:space="preserve">para el tratamiento de lixiviado </w:t>
      </w:r>
      <w:r w:rsidR="00CA3F02">
        <w:rPr>
          <w:rFonts w:ascii="Century Gothic" w:hAnsi="Century Gothic"/>
        </w:rPr>
        <w:t>en 40</w:t>
      </w:r>
      <w:r w:rsidR="00CA3F02" w:rsidRPr="00F71B03">
        <w:rPr>
          <w:rFonts w:ascii="Century Gothic" w:hAnsi="Century Gothic"/>
        </w:rPr>
        <w:t>0m</w:t>
      </w:r>
      <w:r w:rsidR="00CA3F02" w:rsidRPr="00F71B03">
        <w:rPr>
          <w:rFonts w:ascii="Century Gothic" w:hAnsi="Century Gothic"/>
          <w:vertAlign w:val="superscript"/>
        </w:rPr>
        <w:t>3</w:t>
      </w:r>
      <w:r w:rsidR="00CA3F02" w:rsidRPr="00F71B03">
        <w:rPr>
          <w:rFonts w:ascii="Century Gothic" w:hAnsi="Century Gothic"/>
        </w:rPr>
        <w:t>/día</w:t>
      </w:r>
      <w:r w:rsidR="00CA3F02">
        <w:rPr>
          <w:rFonts w:ascii="Century Gothic" w:hAnsi="Century Gothic"/>
        </w:rPr>
        <w:t>.</w:t>
      </w:r>
    </w:p>
    <w:p w:rsidR="00941A03" w:rsidRPr="00FC2DB9" w:rsidRDefault="00941A03" w:rsidP="005B5176">
      <w:pPr>
        <w:pStyle w:val="Prrafodelista"/>
        <w:spacing w:line="360" w:lineRule="auto"/>
        <w:ind w:left="284"/>
        <w:contextualSpacing/>
        <w:jc w:val="both"/>
        <w:rPr>
          <w:rFonts w:ascii="Century Gothic" w:hAnsi="Century Gothic"/>
          <w:b/>
        </w:rPr>
      </w:pPr>
    </w:p>
    <w:p w:rsidR="00B25B10" w:rsidRPr="00451CE1" w:rsidRDefault="00FC2DB9" w:rsidP="005B5176">
      <w:pPr>
        <w:pStyle w:val="Prrafodelista"/>
        <w:numPr>
          <w:ilvl w:val="0"/>
          <w:numId w:val="22"/>
        </w:numPr>
        <w:spacing w:line="360" w:lineRule="auto"/>
        <w:ind w:left="709" w:hanging="283"/>
        <w:contextualSpacing/>
        <w:jc w:val="both"/>
        <w:rPr>
          <w:rFonts w:ascii="Century Gothic" w:hAnsi="Century Gothic"/>
          <w:b/>
        </w:rPr>
      </w:pPr>
      <w:r>
        <w:rPr>
          <w:rFonts w:ascii="Century Gothic" w:hAnsi="Century Gothic"/>
          <w:color w:val="0D0D0D" w:themeColor="text1" w:themeTint="F2"/>
        </w:rPr>
        <w:t>Dentro de la</w:t>
      </w:r>
      <w:r w:rsidR="00B25B10">
        <w:rPr>
          <w:rFonts w:ascii="Century Gothic" w:hAnsi="Century Gothic"/>
          <w:color w:val="0D0D0D" w:themeColor="text1" w:themeTint="F2"/>
        </w:rPr>
        <w:t xml:space="preserve"> fase III de</w:t>
      </w:r>
      <w:r>
        <w:rPr>
          <w:rFonts w:ascii="Century Gothic" w:hAnsi="Century Gothic"/>
          <w:color w:val="0D0D0D" w:themeColor="text1" w:themeTint="F2"/>
        </w:rPr>
        <w:t xml:space="preserve"> operación del Relleno Sanitario El Inga </w:t>
      </w:r>
      <w:r w:rsidR="00B25B10">
        <w:rPr>
          <w:rFonts w:ascii="Century Gothic" w:hAnsi="Century Gothic"/>
          <w:color w:val="0D0D0D" w:themeColor="text1" w:themeTint="F2"/>
        </w:rPr>
        <w:t>s</w:t>
      </w:r>
      <w:r w:rsidRPr="00FC2DB9">
        <w:rPr>
          <w:rFonts w:ascii="Century Gothic" w:hAnsi="Century Gothic"/>
          <w:color w:val="0D0D0D" w:themeColor="text1" w:themeTint="F2"/>
        </w:rPr>
        <w:t xml:space="preserve">e inició la construcción del cubeto de interconexión </w:t>
      </w:r>
      <w:r w:rsidR="00B25B10">
        <w:rPr>
          <w:rFonts w:ascii="Century Gothic" w:hAnsi="Century Gothic"/>
        </w:rPr>
        <w:t>que</w:t>
      </w:r>
      <w:r w:rsidR="00B25B10" w:rsidRPr="00FC2DB9">
        <w:rPr>
          <w:rFonts w:ascii="Century Gothic" w:hAnsi="Century Gothic"/>
        </w:rPr>
        <w:t xml:space="preserve"> </w:t>
      </w:r>
      <w:r w:rsidR="00B25B10">
        <w:rPr>
          <w:rFonts w:ascii="Century Gothic" w:hAnsi="Century Gothic"/>
        </w:rPr>
        <w:t xml:space="preserve">permitirá la disposición y confinamiento final de los RSU hasta aproximadamente diciembre </w:t>
      </w:r>
      <w:r w:rsidRPr="00FC2DB9">
        <w:rPr>
          <w:rFonts w:ascii="Century Gothic" w:hAnsi="Century Gothic"/>
        </w:rPr>
        <w:t>2014</w:t>
      </w:r>
      <w:r w:rsidR="00B25B10">
        <w:rPr>
          <w:rFonts w:ascii="Century Gothic" w:hAnsi="Century Gothic"/>
        </w:rPr>
        <w:t>.</w:t>
      </w:r>
    </w:p>
    <w:p w:rsidR="00451CE1" w:rsidRPr="00451CE1" w:rsidRDefault="00451CE1" w:rsidP="005B5176">
      <w:pPr>
        <w:pStyle w:val="Prrafodelista"/>
        <w:spacing w:line="360" w:lineRule="auto"/>
        <w:rPr>
          <w:rFonts w:ascii="Century Gothic" w:hAnsi="Century Gothic"/>
          <w:b/>
        </w:rPr>
      </w:pPr>
    </w:p>
    <w:p w:rsidR="00BD4754" w:rsidRPr="00451CE1" w:rsidRDefault="00941A03" w:rsidP="005B5176">
      <w:pPr>
        <w:pStyle w:val="Prrafodelista"/>
        <w:numPr>
          <w:ilvl w:val="0"/>
          <w:numId w:val="22"/>
        </w:numPr>
        <w:spacing w:line="360" w:lineRule="auto"/>
        <w:ind w:left="709" w:hanging="283"/>
        <w:contextualSpacing/>
        <w:jc w:val="both"/>
        <w:rPr>
          <w:rFonts w:ascii="Century Gothic" w:hAnsi="Century Gothic"/>
          <w:b/>
          <w:lang w:val="es-ES_tradnl"/>
        </w:rPr>
      </w:pPr>
      <w:r w:rsidRPr="006E7F3C">
        <w:rPr>
          <w:rFonts w:ascii="Century Gothic" w:hAnsi="Century Gothic"/>
        </w:rPr>
        <w:t>Con respecto a</w:t>
      </w:r>
      <w:r w:rsidR="001665C9">
        <w:rPr>
          <w:rFonts w:ascii="Century Gothic" w:hAnsi="Century Gothic"/>
        </w:rPr>
        <w:t xml:space="preserve"> </w:t>
      </w:r>
      <w:r w:rsidRPr="006E7F3C">
        <w:rPr>
          <w:rFonts w:ascii="Century Gothic" w:hAnsi="Century Gothic"/>
        </w:rPr>
        <w:t>l</w:t>
      </w:r>
      <w:r w:rsidR="001665C9">
        <w:rPr>
          <w:rFonts w:ascii="Century Gothic" w:hAnsi="Century Gothic"/>
        </w:rPr>
        <w:t>a</w:t>
      </w:r>
      <w:r w:rsidRPr="006E7F3C">
        <w:rPr>
          <w:rFonts w:ascii="Century Gothic" w:hAnsi="Century Gothic"/>
        </w:rPr>
        <w:t xml:space="preserve"> gestión integral de des</w:t>
      </w:r>
      <w:r w:rsidR="006E7F3C" w:rsidRPr="006E7F3C">
        <w:rPr>
          <w:rFonts w:ascii="Century Gothic" w:hAnsi="Century Gothic"/>
        </w:rPr>
        <w:t>echos hospitalarios se garantizó</w:t>
      </w:r>
      <w:r w:rsidRPr="006E7F3C">
        <w:rPr>
          <w:rFonts w:ascii="Century Gothic" w:hAnsi="Century Gothic"/>
        </w:rPr>
        <w:t xml:space="preserve"> el servicio</w:t>
      </w:r>
      <w:r w:rsidR="006E7F3C" w:rsidRPr="006E7F3C">
        <w:rPr>
          <w:rFonts w:ascii="Century Gothic" w:hAnsi="Century Gothic"/>
        </w:rPr>
        <w:t xml:space="preserve"> de recolección y tratamiento, y se dispuso 2.791,80 toneladas/año;</w:t>
      </w:r>
      <w:r w:rsidR="00B25B10" w:rsidRPr="006E7F3C">
        <w:rPr>
          <w:rFonts w:ascii="Century Gothic" w:hAnsi="Century Gothic"/>
        </w:rPr>
        <w:t xml:space="preserve"> </w:t>
      </w:r>
      <w:r w:rsidR="006E7F3C" w:rsidRPr="006E7F3C">
        <w:rPr>
          <w:rFonts w:ascii="Century Gothic" w:hAnsi="Century Gothic"/>
        </w:rPr>
        <w:t xml:space="preserve">se </w:t>
      </w:r>
      <w:r w:rsidRPr="006E7F3C">
        <w:rPr>
          <w:rFonts w:ascii="Century Gothic" w:eastAsia="Arial" w:hAnsi="Century Gothic"/>
          <w:color w:val="000000"/>
          <w:lang w:eastAsia="ar-SA"/>
        </w:rPr>
        <w:t>in</w:t>
      </w:r>
      <w:r w:rsidR="006E7F3C" w:rsidRPr="006E7F3C">
        <w:rPr>
          <w:rFonts w:ascii="Century Gothic" w:eastAsia="Arial" w:hAnsi="Century Gothic"/>
          <w:color w:val="000000"/>
          <w:lang w:eastAsia="ar-SA"/>
        </w:rPr>
        <w:t>crementó</w:t>
      </w:r>
      <w:r w:rsidRPr="006E7F3C">
        <w:rPr>
          <w:rFonts w:ascii="Century Gothic" w:eastAsia="Arial" w:hAnsi="Century Gothic"/>
          <w:color w:val="000000"/>
          <w:lang w:eastAsia="ar-SA"/>
        </w:rPr>
        <w:t xml:space="preserve"> la capacidad instalada a </w:t>
      </w:r>
      <w:r w:rsidRPr="006E7F3C">
        <w:rPr>
          <w:rFonts w:ascii="Century Gothic" w:eastAsiaTheme="minorHAnsi" w:hAnsi="Century Gothic"/>
          <w:lang w:val="es-EC" w:eastAsia="en-US"/>
        </w:rPr>
        <w:lastRenderedPageBreak/>
        <w:t>24.000 kilos</w:t>
      </w:r>
      <w:r w:rsidR="006E7F3C" w:rsidRPr="006E7F3C">
        <w:rPr>
          <w:rFonts w:ascii="Century Gothic" w:eastAsiaTheme="minorHAnsi" w:hAnsi="Century Gothic"/>
          <w:lang w:val="es-EC" w:eastAsia="en-US"/>
        </w:rPr>
        <w:t xml:space="preserve">/día y finalmente se incluyó 580 nuevos usuarios al servicio mediante la </w:t>
      </w:r>
      <w:r w:rsidR="006E7F3C">
        <w:rPr>
          <w:rFonts w:ascii="Century Gothic" w:eastAsiaTheme="minorHAnsi" w:hAnsi="Century Gothic"/>
          <w:lang w:val="es-EC" w:eastAsia="en-US"/>
        </w:rPr>
        <w:t xml:space="preserve">suscripción de </w:t>
      </w:r>
      <w:r w:rsidR="006E7F3C" w:rsidRPr="006E7F3C">
        <w:rPr>
          <w:rFonts w:ascii="Century Gothic" w:eastAsiaTheme="minorHAnsi" w:hAnsi="Century Gothic"/>
          <w:lang w:val="es-EC" w:eastAsia="en-US"/>
        </w:rPr>
        <w:t>contrato</w:t>
      </w:r>
      <w:r w:rsidR="006E7F3C">
        <w:rPr>
          <w:rFonts w:ascii="Century Gothic" w:eastAsiaTheme="minorHAnsi" w:hAnsi="Century Gothic"/>
          <w:lang w:val="es-EC" w:eastAsia="en-US"/>
        </w:rPr>
        <w:t>s.</w:t>
      </w:r>
    </w:p>
    <w:p w:rsidR="00451CE1" w:rsidRPr="00451CE1" w:rsidRDefault="00451CE1" w:rsidP="005B5176">
      <w:pPr>
        <w:pStyle w:val="Prrafodelista"/>
        <w:spacing w:line="360" w:lineRule="auto"/>
        <w:rPr>
          <w:rFonts w:ascii="Century Gothic" w:hAnsi="Century Gothic"/>
          <w:b/>
          <w:lang w:val="es-ES_tradnl"/>
        </w:rPr>
      </w:pPr>
    </w:p>
    <w:p w:rsidR="00C53CA5" w:rsidRPr="003351DA" w:rsidRDefault="00E36F0F" w:rsidP="005B5176">
      <w:pPr>
        <w:pStyle w:val="Prrafodelista"/>
        <w:numPr>
          <w:ilvl w:val="0"/>
          <w:numId w:val="22"/>
        </w:numPr>
        <w:spacing w:line="360" w:lineRule="auto"/>
        <w:ind w:left="709" w:hanging="284"/>
        <w:contextualSpacing/>
        <w:jc w:val="both"/>
        <w:rPr>
          <w:rFonts w:ascii="Century Gothic" w:hAnsi="Century Gothic"/>
          <w:b/>
          <w:lang w:val="es-ES_tradnl"/>
        </w:rPr>
      </w:pPr>
      <w:r>
        <w:rPr>
          <w:rFonts w:ascii="Century Gothic" w:hAnsi="Century Gothic"/>
          <w:lang w:val="es-ES_tradnl"/>
        </w:rPr>
        <w:t>L</w:t>
      </w:r>
      <w:r w:rsidRPr="00E36F0F">
        <w:rPr>
          <w:rFonts w:ascii="Century Gothic" w:hAnsi="Century Gothic"/>
          <w:lang w:val="es-ES_tradnl"/>
        </w:rPr>
        <w:t xml:space="preserve">a transición </w:t>
      </w:r>
      <w:r>
        <w:rPr>
          <w:rFonts w:ascii="Century Gothic" w:hAnsi="Century Gothic"/>
          <w:lang w:val="es-ES_tradnl"/>
        </w:rPr>
        <w:t xml:space="preserve">de la gestión de escombreras </w:t>
      </w:r>
      <w:r w:rsidR="00560D0E">
        <w:rPr>
          <w:rFonts w:ascii="Century Gothic" w:hAnsi="Century Gothic"/>
          <w:lang w:val="es-ES_tradnl"/>
        </w:rPr>
        <w:t>fue inadecuada teniendo que afrontar por parte de</w:t>
      </w:r>
      <w:r w:rsidR="00206F26">
        <w:rPr>
          <w:rFonts w:ascii="Century Gothic" w:hAnsi="Century Gothic"/>
          <w:lang w:val="es-ES_tradnl"/>
        </w:rPr>
        <w:t xml:space="preserve"> la empresa dificultades para la continuidad de la operación</w:t>
      </w:r>
      <w:r w:rsidR="00BC1E24">
        <w:rPr>
          <w:rFonts w:ascii="Century Gothic" w:hAnsi="Century Gothic"/>
          <w:lang w:val="es-ES_tradnl"/>
        </w:rPr>
        <w:t>, la no disponibilidad de recursos econ</w:t>
      </w:r>
      <w:r w:rsidR="003351DA">
        <w:rPr>
          <w:rFonts w:ascii="Century Gothic" w:hAnsi="Century Gothic"/>
          <w:lang w:val="es-ES_tradnl"/>
        </w:rPr>
        <w:t>ómicos</w:t>
      </w:r>
      <w:r w:rsidR="00BC1E24">
        <w:rPr>
          <w:rFonts w:ascii="Century Gothic" w:hAnsi="Century Gothic"/>
          <w:lang w:val="es-ES_tradnl"/>
        </w:rPr>
        <w:t>, maquinaria y equipos en condiciones no óptimas y oposición por parte de las comunidades y/o Juntas Parroquial en los lugares potenciales para nuevas escombreras.</w:t>
      </w:r>
    </w:p>
    <w:p w:rsidR="003351DA" w:rsidRPr="003351DA" w:rsidRDefault="003351DA" w:rsidP="005B5176">
      <w:pPr>
        <w:pStyle w:val="Prrafodelista"/>
        <w:spacing w:line="360" w:lineRule="auto"/>
        <w:rPr>
          <w:rFonts w:ascii="Century Gothic" w:hAnsi="Century Gothic"/>
          <w:b/>
          <w:lang w:val="es-ES_tradnl"/>
        </w:rPr>
      </w:pPr>
    </w:p>
    <w:p w:rsidR="00297069" w:rsidRPr="00297069" w:rsidRDefault="0017091B" w:rsidP="005B5176">
      <w:pPr>
        <w:pStyle w:val="Prrafodelista"/>
        <w:numPr>
          <w:ilvl w:val="0"/>
          <w:numId w:val="22"/>
        </w:numPr>
        <w:spacing w:line="360" w:lineRule="auto"/>
        <w:ind w:left="709" w:hanging="284"/>
        <w:contextualSpacing/>
        <w:jc w:val="both"/>
        <w:rPr>
          <w:rFonts w:ascii="Century Gothic" w:hAnsi="Century Gothic"/>
          <w:b/>
          <w:lang w:val="es-ES_tradnl"/>
        </w:rPr>
      </w:pPr>
      <w:r>
        <w:rPr>
          <w:rFonts w:ascii="Century Gothic" w:hAnsi="Century Gothic"/>
          <w:lang w:val="es-ES_tradnl"/>
        </w:rPr>
        <w:t xml:space="preserve">La </w:t>
      </w:r>
      <w:r w:rsidRPr="005F0D20">
        <w:rPr>
          <w:rFonts w:ascii="Century Gothic" w:hAnsi="Century Gothic"/>
          <w:lang w:val="es-ES_tradnl"/>
        </w:rPr>
        <w:t>Gestión de seguridad, salud ocupacional y ambiental</w:t>
      </w:r>
      <w:r w:rsidR="006A29AD" w:rsidRPr="005F0D20">
        <w:rPr>
          <w:rFonts w:ascii="Century Gothic" w:hAnsi="Century Gothic"/>
          <w:lang w:val="es-ES_tradnl"/>
        </w:rPr>
        <w:t>,</w:t>
      </w:r>
      <w:r w:rsidR="004078E8" w:rsidRPr="005F0D20">
        <w:rPr>
          <w:rFonts w:ascii="Century Gothic" w:hAnsi="Century Gothic"/>
          <w:lang w:val="es-ES_tradnl"/>
        </w:rPr>
        <w:t xml:space="preserve"> ejecutó acciones enfocadas en la</w:t>
      </w:r>
      <w:r w:rsidR="004078E8">
        <w:rPr>
          <w:rFonts w:ascii="Century Gothic" w:hAnsi="Century Gothic"/>
          <w:lang w:val="es-ES_tradnl"/>
        </w:rPr>
        <w:t xml:space="preserve"> seguridad industrial y salud de los empleados de la empresa; adicionalmente,</w:t>
      </w:r>
      <w:r w:rsidR="00F6635F">
        <w:rPr>
          <w:rFonts w:ascii="Century Gothic" w:hAnsi="Century Gothic"/>
          <w:lang w:val="es-ES_tradnl"/>
        </w:rPr>
        <w:t xml:space="preserve"> realizó las actividades necesarias para el cumplimiento de la gestión ambiental.</w:t>
      </w:r>
    </w:p>
    <w:p w:rsidR="00297069" w:rsidRPr="00297069" w:rsidRDefault="00297069" w:rsidP="005B5176">
      <w:pPr>
        <w:pStyle w:val="Prrafodelista"/>
        <w:spacing w:line="360" w:lineRule="auto"/>
        <w:rPr>
          <w:rFonts w:ascii="Century Gothic" w:hAnsi="Century Gothic"/>
          <w:lang w:val="es-ES_tradnl"/>
        </w:rPr>
      </w:pPr>
    </w:p>
    <w:p w:rsidR="00F27B99" w:rsidRPr="00F27B99" w:rsidRDefault="00297069" w:rsidP="005B5176">
      <w:pPr>
        <w:pStyle w:val="Prrafodelista"/>
        <w:numPr>
          <w:ilvl w:val="0"/>
          <w:numId w:val="31"/>
        </w:numPr>
        <w:spacing w:line="360" w:lineRule="auto"/>
        <w:jc w:val="both"/>
        <w:rPr>
          <w:rFonts w:ascii="Century Gothic" w:hAnsi="Century Gothic"/>
          <w:b/>
          <w:lang w:val="es-ES_tradnl"/>
        </w:rPr>
      </w:pPr>
      <w:r w:rsidRPr="00F27B99">
        <w:rPr>
          <w:rFonts w:ascii="Century Gothic" w:hAnsi="Century Gothic"/>
          <w:lang w:val="es-ES_tradnl"/>
        </w:rPr>
        <w:t>La Gestión de Planificación, Proyectos y Procesos, impulsó estudios de caracterización de RSU y lixiviados</w:t>
      </w:r>
      <w:r w:rsidR="00F27B99" w:rsidRPr="00F27B99">
        <w:rPr>
          <w:rFonts w:ascii="Century Gothic" w:hAnsi="Century Gothic"/>
          <w:lang w:val="es-ES_tradnl"/>
        </w:rPr>
        <w:t xml:space="preserve"> que son</w:t>
      </w:r>
      <w:r w:rsidRPr="00F27B99">
        <w:rPr>
          <w:rFonts w:ascii="Century Gothic" w:hAnsi="Century Gothic"/>
          <w:lang w:val="es-ES_tradnl"/>
        </w:rPr>
        <w:t xml:space="preserve"> necesarios para la identificación de alternativas de aprovechamiento de los RSU y </w:t>
      </w:r>
      <w:r w:rsidR="00F27B99" w:rsidRPr="00F27B99">
        <w:rPr>
          <w:rFonts w:ascii="Century Gothic" w:hAnsi="Century Gothic"/>
          <w:lang w:val="es-ES_tradnl"/>
        </w:rPr>
        <w:t xml:space="preserve">para el tratamiento eficiente de </w:t>
      </w:r>
      <w:r w:rsidR="0097401D" w:rsidRPr="00F27B99">
        <w:rPr>
          <w:rFonts w:ascii="Century Gothic" w:hAnsi="Century Gothic"/>
          <w:lang w:val="es-ES_tradnl"/>
        </w:rPr>
        <w:t>lodos y lixiviado</w:t>
      </w:r>
      <w:r w:rsidR="00F27B99">
        <w:rPr>
          <w:rFonts w:ascii="Century Gothic" w:hAnsi="Century Gothic"/>
          <w:lang w:val="es-ES_tradnl"/>
        </w:rPr>
        <w:t xml:space="preserve"> en el Relleno Sanitario.</w:t>
      </w:r>
      <w:r w:rsidR="008313EA">
        <w:rPr>
          <w:rFonts w:ascii="Century Gothic" w:hAnsi="Century Gothic"/>
          <w:lang w:val="es-ES_tradnl"/>
        </w:rPr>
        <w:t xml:space="preserve"> Por otra parte, se gestionó la adquisición </w:t>
      </w:r>
      <w:r w:rsidR="004E1A2C">
        <w:rPr>
          <w:rFonts w:ascii="Century Gothic" w:hAnsi="Century Gothic"/>
          <w:lang w:val="es-ES_tradnl"/>
        </w:rPr>
        <w:t xml:space="preserve">e implementación </w:t>
      </w:r>
      <w:r w:rsidR="008313EA">
        <w:rPr>
          <w:rFonts w:ascii="Century Gothic" w:hAnsi="Century Gothic"/>
          <w:lang w:val="es-ES_tradnl"/>
        </w:rPr>
        <w:t>de soluciones informáticas que apoyan a la gestión de monitoreo empresarial y que facilitan la toma de decisiones gerenciales.</w:t>
      </w:r>
    </w:p>
    <w:p w:rsidR="00F27B99" w:rsidRPr="00F27B99" w:rsidRDefault="00F27B99" w:rsidP="005B5176">
      <w:pPr>
        <w:pStyle w:val="Prrafodelista"/>
        <w:spacing w:line="360" w:lineRule="auto"/>
        <w:jc w:val="both"/>
        <w:rPr>
          <w:rFonts w:ascii="Century Gothic" w:hAnsi="Century Gothic"/>
          <w:b/>
          <w:lang w:val="es-ES_tradnl"/>
        </w:rPr>
      </w:pPr>
    </w:p>
    <w:p w:rsidR="008314EE" w:rsidRPr="00686D8C" w:rsidRDefault="00755D60" w:rsidP="005B5176">
      <w:pPr>
        <w:pStyle w:val="Prrafodelista"/>
        <w:numPr>
          <w:ilvl w:val="0"/>
          <w:numId w:val="22"/>
        </w:numPr>
        <w:spacing w:line="360" w:lineRule="auto"/>
        <w:ind w:left="709" w:hanging="284"/>
        <w:contextualSpacing/>
        <w:jc w:val="both"/>
        <w:rPr>
          <w:rFonts w:ascii="Century Gothic" w:hAnsi="Century Gothic"/>
          <w:b/>
          <w:lang w:val="es-ES_tradnl"/>
        </w:rPr>
      </w:pPr>
      <w:r>
        <w:rPr>
          <w:rFonts w:ascii="Century Gothic" w:hAnsi="Century Gothic"/>
          <w:lang w:val="es-ES_tradnl"/>
        </w:rPr>
        <w:t xml:space="preserve">La </w:t>
      </w:r>
      <w:r w:rsidRPr="00755D60">
        <w:rPr>
          <w:rFonts w:ascii="Century Gothic" w:hAnsi="Century Gothic"/>
        </w:rPr>
        <w:t xml:space="preserve">Gestión </w:t>
      </w:r>
      <w:r>
        <w:rPr>
          <w:rFonts w:ascii="Century Gothic" w:hAnsi="Century Gothic"/>
        </w:rPr>
        <w:t>social y c</w:t>
      </w:r>
      <w:r w:rsidRPr="00755D60">
        <w:rPr>
          <w:rFonts w:ascii="Century Gothic" w:hAnsi="Century Gothic"/>
        </w:rPr>
        <w:t xml:space="preserve">omunicación </w:t>
      </w:r>
      <w:r>
        <w:rPr>
          <w:rFonts w:ascii="Century Gothic" w:hAnsi="Century Gothic"/>
        </w:rPr>
        <w:t xml:space="preserve">con el fin </w:t>
      </w:r>
      <w:r w:rsidRPr="00E21141">
        <w:rPr>
          <w:rFonts w:ascii="Century Gothic" w:hAnsi="Century Gothic"/>
        </w:rPr>
        <w:t>posi</w:t>
      </w:r>
      <w:r>
        <w:rPr>
          <w:rFonts w:ascii="Century Gothic" w:hAnsi="Century Gothic"/>
        </w:rPr>
        <w:t>cionar la imagen institucional y dar a conocer</w:t>
      </w:r>
      <w:r w:rsidRPr="00E21141">
        <w:rPr>
          <w:rFonts w:ascii="Century Gothic" w:hAnsi="Century Gothic"/>
        </w:rPr>
        <w:t xml:space="preserve"> la</w:t>
      </w:r>
      <w:r>
        <w:rPr>
          <w:rFonts w:ascii="Century Gothic" w:hAnsi="Century Gothic"/>
        </w:rPr>
        <w:t xml:space="preserve"> gestión de la</w:t>
      </w:r>
      <w:r w:rsidRPr="00E21141">
        <w:rPr>
          <w:rFonts w:ascii="Century Gothic" w:hAnsi="Century Gothic"/>
        </w:rPr>
        <w:t xml:space="preserve"> Empresa</w:t>
      </w:r>
      <w:r>
        <w:rPr>
          <w:rFonts w:ascii="Century Gothic" w:hAnsi="Century Gothic"/>
        </w:rPr>
        <w:t xml:space="preserve">, </w:t>
      </w:r>
      <w:r w:rsidRPr="00E21141">
        <w:rPr>
          <w:rFonts w:ascii="Century Gothic" w:hAnsi="Century Gothic"/>
        </w:rPr>
        <w:t>particip</w:t>
      </w:r>
      <w:r>
        <w:rPr>
          <w:rFonts w:ascii="Century Gothic" w:hAnsi="Century Gothic"/>
        </w:rPr>
        <w:t>ó</w:t>
      </w:r>
      <w:r w:rsidRPr="00E21141">
        <w:rPr>
          <w:rFonts w:ascii="Century Gothic" w:hAnsi="Century Gothic"/>
        </w:rPr>
        <w:t xml:space="preserve"> en </w:t>
      </w:r>
      <w:r w:rsidR="002E3F83">
        <w:rPr>
          <w:rFonts w:ascii="Century Gothic" w:hAnsi="Century Gothic"/>
        </w:rPr>
        <w:t xml:space="preserve">varias </w:t>
      </w:r>
      <w:r w:rsidRPr="00E21141">
        <w:rPr>
          <w:rFonts w:ascii="Century Gothic" w:hAnsi="Century Gothic"/>
        </w:rPr>
        <w:t>ferias</w:t>
      </w:r>
      <w:r w:rsidR="002E3F83">
        <w:rPr>
          <w:rFonts w:ascii="Century Gothic" w:hAnsi="Century Gothic"/>
        </w:rPr>
        <w:t>, eventos, seminarios y</w:t>
      </w:r>
      <w:r>
        <w:rPr>
          <w:rFonts w:ascii="Century Gothic" w:hAnsi="Century Gothic"/>
        </w:rPr>
        <w:t xml:space="preserve"> </w:t>
      </w:r>
      <w:r w:rsidR="002E3F83">
        <w:rPr>
          <w:rFonts w:ascii="Century Gothic" w:hAnsi="Century Gothic"/>
        </w:rPr>
        <w:t xml:space="preserve">cumbres; y </w:t>
      </w:r>
      <w:r>
        <w:rPr>
          <w:rFonts w:ascii="Century Gothic" w:hAnsi="Century Gothic"/>
        </w:rPr>
        <w:t xml:space="preserve">publicaciones </w:t>
      </w:r>
      <w:r w:rsidRPr="00E21141">
        <w:rPr>
          <w:rFonts w:ascii="Century Gothic" w:hAnsi="Century Gothic"/>
        </w:rPr>
        <w:t>q</w:t>
      </w:r>
      <w:r w:rsidR="002E3F83">
        <w:rPr>
          <w:rFonts w:ascii="Century Gothic" w:hAnsi="Century Gothic"/>
        </w:rPr>
        <w:t>ue han permitido</w:t>
      </w:r>
      <w:r w:rsidRPr="00E21141">
        <w:rPr>
          <w:rFonts w:ascii="Century Gothic" w:hAnsi="Century Gothic"/>
        </w:rPr>
        <w:t xml:space="preserve"> </w:t>
      </w:r>
      <w:r w:rsidR="002E3F83">
        <w:rPr>
          <w:rFonts w:ascii="Century Gothic" w:hAnsi="Century Gothic"/>
        </w:rPr>
        <w:t xml:space="preserve">llegar a </w:t>
      </w:r>
      <w:r w:rsidRPr="00E21141">
        <w:rPr>
          <w:rFonts w:ascii="Century Gothic" w:hAnsi="Century Gothic"/>
        </w:rPr>
        <w:t>varios s</w:t>
      </w:r>
      <w:r>
        <w:rPr>
          <w:rFonts w:ascii="Century Gothic" w:hAnsi="Century Gothic"/>
        </w:rPr>
        <w:t>egmentos de la población del DMQ</w:t>
      </w:r>
      <w:r w:rsidR="002E3F83">
        <w:rPr>
          <w:rFonts w:ascii="Century Gothic" w:hAnsi="Century Gothic"/>
        </w:rPr>
        <w:t>.</w:t>
      </w:r>
    </w:p>
    <w:p w:rsidR="00686D8C" w:rsidRPr="00686D8C" w:rsidRDefault="00686D8C" w:rsidP="005B5176">
      <w:pPr>
        <w:pStyle w:val="Prrafodelista"/>
        <w:spacing w:line="360" w:lineRule="auto"/>
        <w:rPr>
          <w:rFonts w:ascii="Century Gothic" w:hAnsi="Century Gothic"/>
          <w:b/>
          <w:lang w:val="es-ES_tradnl"/>
        </w:rPr>
      </w:pPr>
    </w:p>
    <w:p w:rsidR="00686D8C" w:rsidRDefault="005A49DA" w:rsidP="005B5176">
      <w:pPr>
        <w:pStyle w:val="Prrafodelista"/>
        <w:numPr>
          <w:ilvl w:val="0"/>
          <w:numId w:val="22"/>
        </w:numPr>
        <w:spacing w:line="360" w:lineRule="auto"/>
        <w:ind w:left="709" w:hanging="284"/>
        <w:contextualSpacing/>
        <w:jc w:val="both"/>
        <w:rPr>
          <w:rFonts w:ascii="Century Gothic" w:hAnsi="Century Gothic"/>
          <w:lang w:val="es-ES_tradnl"/>
        </w:rPr>
      </w:pPr>
      <w:r w:rsidRPr="005A49DA">
        <w:rPr>
          <w:rFonts w:ascii="Century Gothic" w:hAnsi="Century Gothic"/>
          <w:lang w:val="es-ES_tradnl"/>
        </w:rPr>
        <w:t xml:space="preserve">Finalmente, la gestión de </w:t>
      </w:r>
      <w:r w:rsidR="006A716E">
        <w:rPr>
          <w:rFonts w:ascii="Century Gothic" w:hAnsi="Century Gothic"/>
          <w:lang w:val="es-ES_tradnl"/>
        </w:rPr>
        <w:t>talento humano</w:t>
      </w:r>
      <w:r w:rsidRPr="005A49DA">
        <w:rPr>
          <w:rFonts w:ascii="Century Gothic" w:hAnsi="Century Gothic"/>
          <w:lang w:val="es-ES_tradnl"/>
        </w:rPr>
        <w:t xml:space="preserve"> buscando un </w:t>
      </w:r>
      <w:r w:rsidR="007A4F55">
        <w:rPr>
          <w:rFonts w:ascii="Century Gothic" w:hAnsi="Century Gothic"/>
          <w:lang w:val="es-ES_tradnl"/>
        </w:rPr>
        <w:t>crecimiento organizacional logro gestionar la</w:t>
      </w:r>
      <w:r>
        <w:rPr>
          <w:rFonts w:ascii="Century Gothic" w:hAnsi="Century Gothic"/>
          <w:lang w:val="es-ES_tradnl"/>
        </w:rPr>
        <w:t xml:space="preserve"> capacitación, </w:t>
      </w:r>
      <w:r w:rsidR="006A716E">
        <w:rPr>
          <w:rFonts w:ascii="Century Gothic" w:hAnsi="Century Gothic"/>
          <w:lang w:val="es-ES_tradnl"/>
        </w:rPr>
        <w:t xml:space="preserve">visitas técnicas y </w:t>
      </w:r>
      <w:r>
        <w:rPr>
          <w:rFonts w:ascii="Century Gothic" w:hAnsi="Century Gothic"/>
          <w:lang w:val="es-ES_tradnl"/>
        </w:rPr>
        <w:lastRenderedPageBreak/>
        <w:t xml:space="preserve">participación </w:t>
      </w:r>
      <w:r w:rsidR="006A716E">
        <w:rPr>
          <w:rFonts w:ascii="Century Gothic" w:hAnsi="Century Gothic"/>
          <w:lang w:val="es-ES_tradnl"/>
        </w:rPr>
        <w:t xml:space="preserve">en seminarios </w:t>
      </w:r>
      <w:r>
        <w:rPr>
          <w:rFonts w:ascii="Century Gothic" w:hAnsi="Century Gothic"/>
          <w:lang w:val="es-ES_tradnl"/>
        </w:rPr>
        <w:t>del personal t</w:t>
      </w:r>
      <w:r w:rsidR="007A4F55">
        <w:rPr>
          <w:rFonts w:ascii="Century Gothic" w:hAnsi="Century Gothic"/>
          <w:lang w:val="es-ES_tradnl"/>
        </w:rPr>
        <w:t>écnico y administrativo de la empresa.</w:t>
      </w:r>
    </w:p>
    <w:p w:rsidR="00D275EB" w:rsidRPr="00D275EB" w:rsidRDefault="00D275EB" w:rsidP="005B5176">
      <w:pPr>
        <w:pStyle w:val="Prrafodelista"/>
        <w:spacing w:line="360" w:lineRule="auto"/>
        <w:rPr>
          <w:rFonts w:ascii="Century Gothic" w:hAnsi="Century Gothic"/>
          <w:lang w:val="es-ES_tradnl"/>
        </w:rPr>
      </w:pPr>
    </w:p>
    <w:p w:rsidR="00C53CA5" w:rsidRPr="00DB6199" w:rsidRDefault="00247162" w:rsidP="005B5176">
      <w:pPr>
        <w:pStyle w:val="Prrafodelista"/>
        <w:numPr>
          <w:ilvl w:val="0"/>
          <w:numId w:val="38"/>
        </w:numPr>
        <w:spacing w:line="360" w:lineRule="auto"/>
        <w:contextualSpacing/>
        <w:jc w:val="both"/>
        <w:rPr>
          <w:rFonts w:ascii="Century Gothic" w:hAnsi="Century Gothic"/>
          <w:b/>
          <w:lang w:val="es-ES_tradnl"/>
        </w:rPr>
      </w:pPr>
      <w:r w:rsidRPr="006657B9">
        <w:rPr>
          <w:rFonts w:ascii="Century Gothic" w:hAnsi="Century Gothic"/>
          <w:lang w:val="es-ES_tradnl"/>
        </w:rPr>
        <w:t>Se recomienda que la asignación presupuestaria inicial cubra los montos requeridos para la operación</w:t>
      </w:r>
      <w:r w:rsidR="004F091E" w:rsidRPr="006657B9">
        <w:rPr>
          <w:rFonts w:ascii="Century Gothic" w:hAnsi="Century Gothic"/>
          <w:lang w:val="es-ES_tradnl"/>
        </w:rPr>
        <w:t xml:space="preserve"> de las estaciones de transferencia y relleno sanitario y futuras competencias que tengan financiamiento por parte del </w:t>
      </w:r>
      <w:r w:rsidR="006657B9" w:rsidRPr="006657B9">
        <w:rPr>
          <w:rFonts w:ascii="Century Gothic" w:hAnsi="Century Gothic"/>
          <w:lang w:val="es-ES_tradnl"/>
        </w:rPr>
        <w:t>Municipio, con la finalidad de realizar un proceso de planificación y</w:t>
      </w:r>
      <w:r w:rsidR="004F091E" w:rsidRPr="006657B9">
        <w:rPr>
          <w:rFonts w:ascii="Century Gothic" w:hAnsi="Century Gothic"/>
          <w:lang w:val="es-ES_tradnl"/>
        </w:rPr>
        <w:t xml:space="preserve">  </w:t>
      </w:r>
      <w:proofErr w:type="spellStart"/>
      <w:r w:rsidR="006657B9" w:rsidRPr="006657B9">
        <w:rPr>
          <w:rFonts w:ascii="Century Gothic" w:hAnsi="Century Gothic"/>
          <w:lang w:val="es-ES_tradnl"/>
        </w:rPr>
        <w:t>presupuestación</w:t>
      </w:r>
      <w:proofErr w:type="spellEnd"/>
      <w:r w:rsidRPr="006657B9">
        <w:rPr>
          <w:rFonts w:ascii="Century Gothic" w:hAnsi="Century Gothic"/>
          <w:lang w:val="es-ES_tradnl"/>
        </w:rPr>
        <w:t xml:space="preserve"> eficiente</w:t>
      </w:r>
      <w:r w:rsidR="006657B9" w:rsidRPr="006657B9">
        <w:rPr>
          <w:rFonts w:ascii="Century Gothic" w:hAnsi="Century Gothic"/>
          <w:lang w:val="es-ES_tradnl"/>
        </w:rPr>
        <w:t xml:space="preserve"> y oportuna.</w:t>
      </w:r>
    </w:p>
    <w:p w:rsidR="00DB6199" w:rsidRDefault="00DB6199" w:rsidP="005B5176">
      <w:pPr>
        <w:pStyle w:val="Prrafodelista"/>
        <w:spacing w:line="360" w:lineRule="auto"/>
        <w:contextualSpacing/>
        <w:jc w:val="both"/>
        <w:rPr>
          <w:rFonts w:ascii="Century Gothic" w:hAnsi="Century Gothic"/>
          <w:b/>
          <w:lang w:val="es-ES_tradnl"/>
        </w:rPr>
      </w:pPr>
    </w:p>
    <w:p w:rsidR="000D3D96" w:rsidRDefault="000D3D96" w:rsidP="005B5176">
      <w:pPr>
        <w:pStyle w:val="Prrafodelista"/>
        <w:numPr>
          <w:ilvl w:val="0"/>
          <w:numId w:val="38"/>
        </w:numPr>
        <w:spacing w:line="360" w:lineRule="auto"/>
        <w:contextualSpacing/>
        <w:jc w:val="both"/>
        <w:rPr>
          <w:rFonts w:ascii="Century Gothic" w:hAnsi="Century Gothic"/>
          <w:lang w:val="es-ES_tradnl"/>
        </w:rPr>
      </w:pPr>
      <w:r>
        <w:rPr>
          <w:rFonts w:ascii="Century Gothic" w:hAnsi="Century Gothic"/>
          <w:lang w:val="es-ES_tradnl"/>
        </w:rPr>
        <w:t xml:space="preserve">Se recomienda que las reformas presupuestarias por incrementos del presupuesto del Municipio </w:t>
      </w:r>
      <w:r w:rsidR="00DB6199">
        <w:rPr>
          <w:rFonts w:ascii="Century Gothic" w:hAnsi="Century Gothic"/>
          <w:lang w:val="es-ES_tradnl"/>
        </w:rPr>
        <w:t>se realicen</w:t>
      </w:r>
      <w:r>
        <w:rPr>
          <w:rFonts w:ascii="Century Gothic" w:hAnsi="Century Gothic"/>
          <w:lang w:val="es-ES_tradnl"/>
        </w:rPr>
        <w:t xml:space="preserve"> </w:t>
      </w:r>
      <w:r w:rsidR="00DB6199">
        <w:rPr>
          <w:rFonts w:ascii="Century Gothic" w:hAnsi="Century Gothic"/>
          <w:lang w:val="es-ES_tradnl"/>
        </w:rPr>
        <w:t xml:space="preserve">como máximo </w:t>
      </w:r>
      <w:r>
        <w:rPr>
          <w:rFonts w:ascii="Century Gothic" w:hAnsi="Century Gothic"/>
          <w:lang w:val="es-ES_tradnl"/>
        </w:rPr>
        <w:t xml:space="preserve">dentro de los </w:t>
      </w:r>
      <w:r w:rsidR="00DB6199">
        <w:rPr>
          <w:rFonts w:ascii="Century Gothic" w:hAnsi="Century Gothic"/>
          <w:lang w:val="es-ES_tradnl"/>
        </w:rPr>
        <w:t>primeros siete meses, con la finalidad de que los procesos de contratación financiados con estas reformas se logren comprometer y devengar dentro del mismo periodo fiscal.</w:t>
      </w:r>
    </w:p>
    <w:p w:rsidR="000C2246" w:rsidRPr="000C2246" w:rsidRDefault="000C2246" w:rsidP="005B5176">
      <w:pPr>
        <w:pStyle w:val="Prrafodelista"/>
        <w:spacing w:line="360" w:lineRule="auto"/>
        <w:rPr>
          <w:rFonts w:ascii="Century Gothic" w:hAnsi="Century Gothic"/>
          <w:lang w:val="es-ES_tradnl"/>
        </w:rPr>
      </w:pPr>
    </w:p>
    <w:p w:rsidR="006657B9" w:rsidRPr="00127D56" w:rsidRDefault="006F3B41" w:rsidP="005B5176">
      <w:pPr>
        <w:pStyle w:val="Prrafodelista"/>
        <w:numPr>
          <w:ilvl w:val="0"/>
          <w:numId w:val="38"/>
        </w:numPr>
        <w:spacing w:line="360" w:lineRule="auto"/>
        <w:contextualSpacing/>
        <w:jc w:val="both"/>
        <w:rPr>
          <w:rFonts w:ascii="Century Gothic" w:hAnsi="Century Gothic"/>
          <w:b/>
          <w:lang w:val="es-ES_tradnl"/>
        </w:rPr>
      </w:pPr>
      <w:r w:rsidRPr="008D0AE7">
        <w:rPr>
          <w:rFonts w:ascii="Century Gothic" w:hAnsi="Century Gothic"/>
          <w:lang w:val="es-ES_tradnl"/>
        </w:rPr>
        <w:t>Se recomienda mejorar los procesos de transferencia</w:t>
      </w:r>
      <w:r w:rsidR="008D0AE7">
        <w:rPr>
          <w:rFonts w:ascii="Century Gothic" w:hAnsi="Century Gothic"/>
          <w:lang w:val="es-ES_tradnl"/>
        </w:rPr>
        <w:t xml:space="preserve"> </w:t>
      </w:r>
      <w:r w:rsidRPr="008D0AE7">
        <w:rPr>
          <w:rFonts w:ascii="Century Gothic" w:hAnsi="Century Gothic"/>
          <w:lang w:val="es-ES_tradnl"/>
        </w:rPr>
        <w:t xml:space="preserve">de competencias </w:t>
      </w:r>
      <w:r w:rsidR="003516CD">
        <w:rPr>
          <w:rFonts w:ascii="Century Gothic" w:hAnsi="Century Gothic"/>
          <w:lang w:val="es-ES_tradnl"/>
        </w:rPr>
        <w:t>con el fin de que la empresa cuente con los recursos económicos y humanos necesarios para asumir la operación adecuadamente</w:t>
      </w:r>
      <w:r w:rsidR="008D0AE7" w:rsidRPr="008D0AE7">
        <w:rPr>
          <w:rFonts w:ascii="Century Gothic" w:hAnsi="Century Gothic"/>
          <w:lang w:val="es-ES_tradnl"/>
        </w:rPr>
        <w:t xml:space="preserve"> para poder brindar un servicio público eficiente</w:t>
      </w:r>
      <w:r w:rsidR="003516CD">
        <w:rPr>
          <w:rFonts w:ascii="Century Gothic" w:hAnsi="Century Gothic"/>
          <w:lang w:val="es-ES_tradnl"/>
        </w:rPr>
        <w:t>.</w:t>
      </w:r>
    </w:p>
    <w:p w:rsidR="00127D56" w:rsidRPr="00127D56" w:rsidRDefault="00127D56" w:rsidP="005B5176">
      <w:pPr>
        <w:pStyle w:val="Prrafodelista"/>
        <w:spacing w:line="360" w:lineRule="auto"/>
        <w:rPr>
          <w:rFonts w:ascii="Century Gothic" w:hAnsi="Century Gothic"/>
          <w:b/>
          <w:lang w:val="es-ES_tradnl"/>
        </w:rPr>
      </w:pPr>
    </w:p>
    <w:p w:rsidR="00127D56" w:rsidRDefault="00127D56" w:rsidP="005B5176">
      <w:pPr>
        <w:spacing w:line="360" w:lineRule="auto"/>
        <w:contextualSpacing/>
        <w:jc w:val="both"/>
        <w:rPr>
          <w:rFonts w:ascii="Century Gothic" w:hAnsi="Century Gothic"/>
          <w:b/>
          <w:lang w:val="es-ES_tradnl"/>
        </w:rPr>
      </w:pPr>
    </w:p>
    <w:p w:rsidR="00127D56" w:rsidRDefault="00127D56"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234A73" w:rsidRDefault="00234A73" w:rsidP="005B5176">
      <w:pPr>
        <w:spacing w:line="360" w:lineRule="auto"/>
        <w:contextualSpacing/>
        <w:jc w:val="both"/>
        <w:rPr>
          <w:rFonts w:ascii="Century Gothic" w:hAnsi="Century Gothic"/>
          <w:b/>
          <w:lang w:val="es-ES_tradnl"/>
        </w:rPr>
      </w:pPr>
    </w:p>
    <w:p w:rsidR="006657B9" w:rsidRDefault="006657B9" w:rsidP="005B5176">
      <w:pPr>
        <w:spacing w:line="360" w:lineRule="auto"/>
        <w:rPr>
          <w:rFonts w:ascii="Century Gothic" w:hAnsi="Century Gothic"/>
          <w:b/>
          <w:lang w:val="es-ES_tradnl"/>
        </w:rPr>
      </w:pPr>
    </w:p>
    <w:tbl>
      <w:tblPr>
        <w:tblStyle w:val="Tablaconcuadrcula"/>
        <w:tblpPr w:leftFromText="141" w:rightFromText="141" w:vertAnchor="text" w:horzAnchor="margin"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127D56" w:rsidTr="00127D56">
        <w:tc>
          <w:tcPr>
            <w:tcW w:w="4463" w:type="dxa"/>
          </w:tcPr>
          <w:p w:rsidR="00127D56" w:rsidRDefault="00127D56" w:rsidP="005B5176">
            <w:pPr>
              <w:spacing w:line="360" w:lineRule="auto"/>
              <w:rPr>
                <w:rFonts w:ascii="Century Gothic" w:hAnsi="Century Gothic"/>
                <w:b/>
                <w:lang w:val="es-ES_tradnl"/>
              </w:rPr>
            </w:pPr>
            <w:r>
              <w:rPr>
                <w:rFonts w:ascii="Century Gothic" w:hAnsi="Century Gothic"/>
                <w:b/>
                <w:lang w:val="es-ES_tradnl"/>
              </w:rPr>
              <w:t>Informe elaborado por:</w:t>
            </w: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Pr="00C82F60" w:rsidRDefault="00127D56" w:rsidP="005B5176">
            <w:pPr>
              <w:spacing w:line="360" w:lineRule="auto"/>
              <w:rPr>
                <w:rFonts w:ascii="Century Gothic" w:hAnsi="Century Gothic"/>
                <w:lang w:val="es-ES_tradnl"/>
              </w:rPr>
            </w:pPr>
            <w:r>
              <w:rPr>
                <w:rFonts w:ascii="Century Gothic" w:hAnsi="Century Gothic"/>
                <w:lang w:val="es-ES_tradnl"/>
              </w:rPr>
              <w:t xml:space="preserve">Eco. </w:t>
            </w:r>
            <w:r w:rsidRPr="00C82F60">
              <w:rPr>
                <w:rFonts w:ascii="Century Gothic" w:hAnsi="Century Gothic"/>
                <w:lang w:val="es-ES_tradnl"/>
              </w:rPr>
              <w:t xml:space="preserve">Elizabeth Murillo </w:t>
            </w:r>
          </w:p>
          <w:p w:rsidR="00127D56" w:rsidRDefault="00127D56" w:rsidP="005B5176">
            <w:pPr>
              <w:spacing w:line="360" w:lineRule="auto"/>
              <w:rPr>
                <w:rFonts w:ascii="Century Gothic" w:hAnsi="Century Gothic"/>
                <w:b/>
                <w:lang w:val="es-ES_tradnl"/>
              </w:rPr>
            </w:pPr>
            <w:r>
              <w:rPr>
                <w:rFonts w:ascii="Century Gothic" w:hAnsi="Century Gothic"/>
                <w:b/>
                <w:lang w:val="es-ES_tradnl"/>
              </w:rPr>
              <w:t xml:space="preserve">JEFATURA DE PLANIFICACIÓN </w:t>
            </w:r>
          </w:p>
          <w:p w:rsidR="00127D56" w:rsidRDefault="00127D56" w:rsidP="005B5176">
            <w:pPr>
              <w:spacing w:line="360" w:lineRule="auto"/>
              <w:rPr>
                <w:rFonts w:ascii="Century Gothic" w:hAnsi="Century Gothic"/>
                <w:b/>
                <w:lang w:val="es-ES_tradnl"/>
              </w:rPr>
            </w:pPr>
          </w:p>
          <w:p w:rsidR="005E0756" w:rsidRDefault="005E0756" w:rsidP="005B5176">
            <w:pPr>
              <w:spacing w:line="360" w:lineRule="auto"/>
              <w:rPr>
                <w:rFonts w:ascii="Century Gothic" w:hAnsi="Century Gothic"/>
                <w:b/>
                <w:lang w:val="es-ES_tradnl"/>
              </w:rPr>
            </w:pPr>
          </w:p>
          <w:p w:rsidR="005E0756" w:rsidRDefault="005E0756" w:rsidP="005B5176">
            <w:pPr>
              <w:spacing w:line="360" w:lineRule="auto"/>
              <w:rPr>
                <w:rFonts w:ascii="Century Gothic" w:hAnsi="Century Gothic"/>
                <w:b/>
                <w:lang w:val="es-ES_tradnl"/>
              </w:rPr>
            </w:pPr>
          </w:p>
          <w:p w:rsidR="005E0756" w:rsidRDefault="005E0756" w:rsidP="005B5176">
            <w:pPr>
              <w:spacing w:line="360" w:lineRule="auto"/>
              <w:rPr>
                <w:rFonts w:ascii="Century Gothic" w:hAnsi="Century Gothic"/>
                <w:b/>
                <w:lang w:val="es-ES_tradnl"/>
              </w:rPr>
            </w:pPr>
          </w:p>
        </w:tc>
        <w:tc>
          <w:tcPr>
            <w:tcW w:w="4464" w:type="dxa"/>
          </w:tcPr>
          <w:p w:rsidR="00127D56" w:rsidRDefault="00127D56" w:rsidP="005B5176">
            <w:pPr>
              <w:spacing w:line="360" w:lineRule="auto"/>
              <w:rPr>
                <w:rFonts w:ascii="Century Gothic" w:hAnsi="Century Gothic"/>
                <w:b/>
                <w:lang w:val="es-ES_tradnl"/>
              </w:rPr>
            </w:pPr>
            <w:r>
              <w:rPr>
                <w:rFonts w:ascii="Century Gothic" w:hAnsi="Century Gothic"/>
                <w:b/>
                <w:lang w:val="es-ES_tradnl"/>
              </w:rPr>
              <w:t>Revisado por:</w:t>
            </w:r>
          </w:p>
          <w:p w:rsidR="00127D56" w:rsidRDefault="00127D56" w:rsidP="005B5176">
            <w:pPr>
              <w:spacing w:line="360" w:lineRule="auto"/>
              <w:rPr>
                <w:rFonts w:ascii="Century Gothic" w:hAnsi="Century Gothic"/>
                <w:lang w:val="es-ES_tradnl"/>
              </w:rPr>
            </w:pPr>
          </w:p>
          <w:p w:rsidR="00127D56" w:rsidRDefault="00127D56" w:rsidP="005B5176">
            <w:pPr>
              <w:spacing w:line="360" w:lineRule="auto"/>
              <w:rPr>
                <w:rFonts w:ascii="Century Gothic" w:hAnsi="Century Gothic"/>
                <w:lang w:val="es-ES_tradnl"/>
              </w:rPr>
            </w:pPr>
          </w:p>
          <w:p w:rsidR="00127D56" w:rsidRDefault="00127D56" w:rsidP="005B5176">
            <w:pPr>
              <w:spacing w:line="360" w:lineRule="auto"/>
              <w:rPr>
                <w:rFonts w:ascii="Century Gothic" w:hAnsi="Century Gothic"/>
                <w:lang w:val="es-ES_tradnl"/>
              </w:rPr>
            </w:pPr>
          </w:p>
          <w:p w:rsidR="00127D56" w:rsidRPr="00C82F60" w:rsidRDefault="00127D56" w:rsidP="005B5176">
            <w:pPr>
              <w:spacing w:line="360" w:lineRule="auto"/>
              <w:rPr>
                <w:rFonts w:ascii="Century Gothic" w:hAnsi="Century Gothic"/>
                <w:lang w:val="es-ES_tradnl"/>
              </w:rPr>
            </w:pPr>
            <w:r w:rsidRPr="00C82F60">
              <w:rPr>
                <w:rFonts w:ascii="Century Gothic" w:hAnsi="Century Gothic"/>
                <w:lang w:val="es-ES_tradnl"/>
              </w:rPr>
              <w:t xml:space="preserve">Ing. </w:t>
            </w:r>
            <w:proofErr w:type="spellStart"/>
            <w:r w:rsidRPr="00C82F60">
              <w:rPr>
                <w:rFonts w:ascii="Century Gothic" w:hAnsi="Century Gothic"/>
                <w:lang w:val="es-ES_tradnl"/>
              </w:rPr>
              <w:t>Sheldon</w:t>
            </w:r>
            <w:proofErr w:type="spellEnd"/>
            <w:r w:rsidRPr="00C82F60">
              <w:rPr>
                <w:rFonts w:ascii="Century Gothic" w:hAnsi="Century Gothic"/>
                <w:lang w:val="es-ES_tradnl"/>
              </w:rPr>
              <w:t xml:space="preserve"> López</w:t>
            </w:r>
          </w:p>
          <w:p w:rsidR="00127D56" w:rsidRDefault="00127D56" w:rsidP="005B5176">
            <w:pPr>
              <w:spacing w:line="360" w:lineRule="auto"/>
              <w:rPr>
                <w:rFonts w:ascii="Century Gothic" w:hAnsi="Century Gothic"/>
                <w:b/>
                <w:lang w:val="es-ES_tradnl"/>
              </w:rPr>
            </w:pPr>
            <w:r>
              <w:rPr>
                <w:rFonts w:ascii="Century Gothic" w:hAnsi="Century Gothic"/>
                <w:b/>
                <w:lang w:val="es-ES_tradnl"/>
              </w:rPr>
              <w:t>GERENTE DE PLANIFICACIÓN, CONTROL Y PROYECTOS</w:t>
            </w:r>
          </w:p>
          <w:p w:rsidR="00127D56" w:rsidRDefault="00127D56" w:rsidP="005B5176">
            <w:pPr>
              <w:spacing w:line="360" w:lineRule="auto"/>
              <w:rPr>
                <w:rFonts w:ascii="Century Gothic" w:hAnsi="Century Gothic"/>
                <w:b/>
                <w:lang w:val="es-ES_tradnl"/>
              </w:rPr>
            </w:pPr>
          </w:p>
        </w:tc>
      </w:tr>
      <w:tr w:rsidR="00127D56" w:rsidTr="00127D56">
        <w:tc>
          <w:tcPr>
            <w:tcW w:w="4463" w:type="dxa"/>
          </w:tcPr>
          <w:p w:rsidR="00127D56" w:rsidRDefault="00127D56" w:rsidP="005B5176">
            <w:pPr>
              <w:spacing w:line="360" w:lineRule="auto"/>
              <w:rPr>
                <w:rFonts w:ascii="Century Gothic" w:hAnsi="Century Gothic"/>
                <w:b/>
                <w:lang w:val="es-ES_tradnl"/>
              </w:rPr>
            </w:pPr>
            <w:r>
              <w:rPr>
                <w:rFonts w:ascii="Century Gothic" w:hAnsi="Century Gothic"/>
                <w:b/>
                <w:lang w:val="es-ES_tradnl"/>
              </w:rPr>
              <w:t>Aprobado por:</w:t>
            </w: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Pr="0014760A" w:rsidRDefault="00127D56" w:rsidP="005B5176">
            <w:pPr>
              <w:spacing w:line="360" w:lineRule="auto"/>
              <w:rPr>
                <w:rFonts w:ascii="Century Gothic" w:hAnsi="Century Gothic"/>
                <w:lang w:val="es-ES_tradnl"/>
              </w:rPr>
            </w:pPr>
            <w:r w:rsidRPr="0014760A">
              <w:rPr>
                <w:rFonts w:ascii="Century Gothic" w:hAnsi="Century Gothic"/>
                <w:lang w:val="es-ES_tradnl"/>
              </w:rPr>
              <w:t xml:space="preserve">Ing. Gonzalo </w:t>
            </w:r>
            <w:proofErr w:type="spellStart"/>
            <w:r w:rsidRPr="0014760A">
              <w:rPr>
                <w:rFonts w:ascii="Century Gothic" w:hAnsi="Century Gothic"/>
                <w:lang w:val="es-ES_tradnl"/>
              </w:rPr>
              <w:t>Peñaherrera</w:t>
            </w:r>
            <w:proofErr w:type="spellEnd"/>
          </w:p>
          <w:p w:rsidR="00127D56" w:rsidRDefault="00127D56" w:rsidP="005B5176">
            <w:pPr>
              <w:spacing w:line="360" w:lineRule="auto"/>
              <w:rPr>
                <w:rFonts w:ascii="Century Gothic" w:hAnsi="Century Gothic"/>
                <w:b/>
                <w:lang w:val="es-ES_tradnl"/>
              </w:rPr>
            </w:pPr>
            <w:r>
              <w:rPr>
                <w:rFonts w:ascii="Century Gothic" w:hAnsi="Century Gothic"/>
                <w:b/>
                <w:lang w:val="es-ES_tradnl"/>
              </w:rPr>
              <w:t>GERENTE GENERAL</w:t>
            </w:r>
          </w:p>
          <w:p w:rsidR="00127D56" w:rsidRDefault="00127D56" w:rsidP="005B5176">
            <w:pPr>
              <w:spacing w:line="360" w:lineRule="auto"/>
              <w:rPr>
                <w:rFonts w:ascii="Century Gothic" w:hAnsi="Century Gothic"/>
                <w:b/>
                <w:lang w:val="es-ES_tradnl"/>
              </w:rPr>
            </w:pPr>
            <w:r>
              <w:rPr>
                <w:rFonts w:ascii="Century Gothic" w:hAnsi="Century Gothic"/>
                <w:b/>
                <w:lang w:val="es-ES_tradnl"/>
              </w:rPr>
              <w:t>EMPRESA PÚBLICA METROPOLITANA DE  GESTIÓN INTEGRAL DE RESIDUOS SÓLIDOS</w:t>
            </w: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234A73" w:rsidRDefault="00234A73" w:rsidP="005B5176">
            <w:pPr>
              <w:spacing w:line="360" w:lineRule="auto"/>
              <w:rPr>
                <w:rFonts w:ascii="Century Gothic" w:hAnsi="Century Gothic"/>
                <w:b/>
                <w:lang w:val="es-ES_tradnl"/>
              </w:rPr>
            </w:pPr>
          </w:p>
          <w:p w:rsidR="00234A73" w:rsidRDefault="00234A73" w:rsidP="005B5176">
            <w:pPr>
              <w:spacing w:line="360" w:lineRule="auto"/>
              <w:rPr>
                <w:rFonts w:ascii="Century Gothic" w:hAnsi="Century Gothic"/>
                <w:b/>
                <w:lang w:val="es-ES_tradnl"/>
              </w:rPr>
            </w:pPr>
          </w:p>
          <w:p w:rsidR="00234A73" w:rsidRDefault="00234A73"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p w:rsidR="00127D56" w:rsidRDefault="00127D56" w:rsidP="005B5176">
            <w:pPr>
              <w:spacing w:line="360" w:lineRule="auto"/>
              <w:rPr>
                <w:rFonts w:ascii="Century Gothic" w:hAnsi="Century Gothic"/>
                <w:b/>
                <w:lang w:val="es-ES_tradnl"/>
              </w:rPr>
            </w:pPr>
          </w:p>
        </w:tc>
        <w:tc>
          <w:tcPr>
            <w:tcW w:w="4464" w:type="dxa"/>
          </w:tcPr>
          <w:p w:rsidR="00127D56" w:rsidRDefault="00127D56" w:rsidP="005B5176">
            <w:pPr>
              <w:spacing w:line="360" w:lineRule="auto"/>
              <w:rPr>
                <w:rFonts w:ascii="Century Gothic" w:hAnsi="Century Gothic"/>
                <w:b/>
                <w:lang w:val="es-ES_tradnl"/>
              </w:rPr>
            </w:pPr>
            <w:r>
              <w:rPr>
                <w:rFonts w:ascii="Century Gothic" w:hAnsi="Century Gothic"/>
                <w:b/>
                <w:lang w:val="es-ES_tradnl"/>
              </w:rPr>
              <w:t>Aprobado por:</w:t>
            </w:r>
          </w:p>
          <w:p w:rsidR="00127D56" w:rsidRDefault="00127D56" w:rsidP="005B5176">
            <w:pPr>
              <w:spacing w:line="360" w:lineRule="auto"/>
              <w:rPr>
                <w:rFonts w:ascii="Century Gothic" w:hAnsi="Century Gothic"/>
                <w:lang w:val="es-ES_tradnl"/>
              </w:rPr>
            </w:pPr>
          </w:p>
          <w:p w:rsidR="00127D56" w:rsidRDefault="00127D56" w:rsidP="005B5176">
            <w:pPr>
              <w:spacing w:line="360" w:lineRule="auto"/>
              <w:rPr>
                <w:rFonts w:ascii="Century Gothic" w:hAnsi="Century Gothic"/>
                <w:lang w:val="es-ES_tradnl"/>
              </w:rPr>
            </w:pPr>
          </w:p>
          <w:p w:rsidR="00127D56" w:rsidRDefault="00127D56" w:rsidP="005B5176">
            <w:pPr>
              <w:spacing w:line="360" w:lineRule="auto"/>
              <w:rPr>
                <w:rFonts w:ascii="Century Gothic" w:hAnsi="Century Gothic"/>
                <w:lang w:val="es-ES_tradnl"/>
              </w:rPr>
            </w:pPr>
          </w:p>
          <w:p w:rsidR="00127D56" w:rsidRDefault="00127D56" w:rsidP="005B5176">
            <w:pPr>
              <w:spacing w:line="360" w:lineRule="auto"/>
              <w:rPr>
                <w:rFonts w:ascii="Century Gothic" w:hAnsi="Century Gothic"/>
                <w:lang w:val="es-ES_tradnl"/>
              </w:rPr>
            </w:pPr>
          </w:p>
          <w:p w:rsidR="00127D56" w:rsidRPr="0014760A" w:rsidRDefault="00127D56" w:rsidP="005B5176">
            <w:pPr>
              <w:spacing w:line="360" w:lineRule="auto"/>
              <w:rPr>
                <w:rFonts w:ascii="Century Gothic" w:hAnsi="Century Gothic"/>
                <w:lang w:val="es-ES_tradnl"/>
              </w:rPr>
            </w:pPr>
            <w:r w:rsidRPr="0014760A">
              <w:rPr>
                <w:rFonts w:ascii="Century Gothic" w:hAnsi="Century Gothic"/>
                <w:lang w:val="es-ES_tradnl"/>
              </w:rPr>
              <w:t>Ing. Bladimir Ibarra</w:t>
            </w:r>
          </w:p>
          <w:p w:rsidR="00127D56" w:rsidRPr="0014760A" w:rsidRDefault="00127D56" w:rsidP="005B5176">
            <w:pPr>
              <w:spacing w:line="360" w:lineRule="auto"/>
              <w:rPr>
                <w:rFonts w:ascii="Century Gothic" w:hAnsi="Century Gothic"/>
                <w:b/>
              </w:rPr>
            </w:pPr>
            <w:r w:rsidRPr="0014760A">
              <w:rPr>
                <w:rFonts w:ascii="Century Gothic" w:hAnsi="Century Gothic"/>
                <w:b/>
                <w:lang w:val="es-ES_tradnl"/>
              </w:rPr>
              <w:t>SECRETARIO DE AMBIENTE DEL MUNICIPIO DEL DMQ</w:t>
            </w:r>
          </w:p>
          <w:p w:rsidR="00127D56" w:rsidRPr="00127D56" w:rsidRDefault="00127D56" w:rsidP="005B5176">
            <w:pPr>
              <w:spacing w:line="360" w:lineRule="auto"/>
              <w:rPr>
                <w:rFonts w:ascii="Century Gothic" w:hAnsi="Century Gothic"/>
                <w:b/>
              </w:rPr>
            </w:pPr>
          </w:p>
        </w:tc>
      </w:tr>
    </w:tbl>
    <w:p w:rsidR="006657B9" w:rsidRDefault="006657B9" w:rsidP="005B5176">
      <w:pPr>
        <w:spacing w:line="360" w:lineRule="auto"/>
        <w:rPr>
          <w:rFonts w:ascii="Century Gothic" w:hAnsi="Century Gothic"/>
          <w:b/>
          <w:lang w:val="es-ES_tradnl"/>
        </w:rPr>
      </w:pPr>
    </w:p>
    <w:p w:rsidR="00C53CA5" w:rsidRDefault="00C53CA5" w:rsidP="005B5176">
      <w:pPr>
        <w:spacing w:line="360" w:lineRule="auto"/>
        <w:rPr>
          <w:rFonts w:ascii="Century Gothic" w:hAnsi="Century Gothic"/>
          <w:b/>
          <w:lang w:val="es-ES_tradnl"/>
        </w:rPr>
      </w:pPr>
    </w:p>
    <w:p w:rsidR="00F41651" w:rsidRPr="00F41651" w:rsidRDefault="00F41651" w:rsidP="005B5176">
      <w:pPr>
        <w:pStyle w:val="Prrafodelista"/>
        <w:spacing w:line="360" w:lineRule="auto"/>
        <w:jc w:val="center"/>
        <w:rPr>
          <w:rFonts w:ascii="Century Gothic" w:hAnsi="Century Gothic"/>
          <w:b/>
          <w:lang w:val="es-ES_tradnl"/>
        </w:rPr>
      </w:pPr>
      <w:r w:rsidRPr="00F41651">
        <w:rPr>
          <w:rFonts w:ascii="Century Gothic" w:hAnsi="Century Gothic"/>
          <w:b/>
          <w:lang w:val="es-ES_tradnl"/>
        </w:rPr>
        <w:lastRenderedPageBreak/>
        <w:t>ANEXO 1</w:t>
      </w:r>
    </w:p>
    <w:p w:rsidR="00F41651" w:rsidRPr="00F41651" w:rsidRDefault="00F41651" w:rsidP="005B5176">
      <w:pPr>
        <w:pStyle w:val="Prrafodelista"/>
        <w:spacing w:line="360" w:lineRule="auto"/>
        <w:jc w:val="center"/>
        <w:rPr>
          <w:rFonts w:ascii="Century Gothic" w:hAnsi="Century Gothic"/>
          <w:b/>
          <w:lang w:val="es-ES_tradnl"/>
        </w:rPr>
      </w:pPr>
    </w:p>
    <w:p w:rsidR="00F41651" w:rsidRPr="00F41651" w:rsidRDefault="00F41651" w:rsidP="005B5176">
      <w:pPr>
        <w:pStyle w:val="Prrafodelista"/>
        <w:spacing w:line="360" w:lineRule="auto"/>
        <w:jc w:val="center"/>
        <w:rPr>
          <w:rFonts w:ascii="Century Gothic" w:hAnsi="Century Gothic"/>
          <w:b/>
          <w:lang w:val="es-ES_tradnl"/>
        </w:rPr>
      </w:pPr>
      <w:r w:rsidRPr="00F41651">
        <w:rPr>
          <w:rFonts w:ascii="Century Gothic" w:hAnsi="Century Gothic"/>
          <w:b/>
        </w:rPr>
        <w:t>Capacitaciones a nivel Internacional</w:t>
      </w:r>
    </w:p>
    <w:p w:rsidR="00F41651" w:rsidRPr="00F41651" w:rsidRDefault="00F41651" w:rsidP="005B5176">
      <w:pPr>
        <w:pStyle w:val="Prrafodelista"/>
        <w:spacing w:line="360" w:lineRule="auto"/>
        <w:jc w:val="center"/>
        <w:rPr>
          <w:rFonts w:ascii="Century Gothic" w:hAnsi="Century Gothic"/>
          <w:b/>
          <w:lang w:val="es-ES_tradnl"/>
        </w:rPr>
      </w:pPr>
      <w:bookmarkStart w:id="1" w:name="_GoBack"/>
      <w:bookmarkEnd w:id="1"/>
    </w:p>
    <w:tbl>
      <w:tblPr>
        <w:tblpPr w:leftFromText="141" w:rightFromText="141" w:vertAnchor="text" w:horzAnchor="margin" w:tblpXSpec="center" w:tblpY="206"/>
        <w:tblW w:w="8200" w:type="dxa"/>
        <w:tblCellMar>
          <w:left w:w="0" w:type="dxa"/>
          <w:right w:w="0" w:type="dxa"/>
        </w:tblCellMar>
        <w:tblLook w:val="04A0" w:firstRow="1" w:lastRow="0" w:firstColumn="1" w:lastColumn="0" w:noHBand="0" w:noVBand="1"/>
      </w:tblPr>
      <w:tblGrid>
        <w:gridCol w:w="1978"/>
        <w:gridCol w:w="1458"/>
        <w:gridCol w:w="1240"/>
        <w:gridCol w:w="2540"/>
        <w:gridCol w:w="984"/>
      </w:tblGrid>
      <w:tr w:rsidR="00F41651" w:rsidRPr="00971954" w:rsidTr="008B7CD2">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41651" w:rsidRPr="00971954" w:rsidRDefault="00F41651" w:rsidP="005B5176">
            <w:pPr>
              <w:spacing w:line="360" w:lineRule="auto"/>
              <w:jc w:val="center"/>
              <w:rPr>
                <w:rFonts w:ascii="Century Gothic" w:hAnsi="Century Gothic"/>
                <w:b/>
                <w:bCs/>
                <w:color w:val="000000"/>
                <w:sz w:val="18"/>
                <w:szCs w:val="18"/>
              </w:rPr>
            </w:pPr>
            <w:r w:rsidRPr="00971954">
              <w:rPr>
                <w:rFonts w:ascii="Century Gothic" w:hAnsi="Century Gothic"/>
                <w:b/>
                <w:bCs/>
                <w:color w:val="000000"/>
                <w:sz w:val="18"/>
                <w:szCs w:val="18"/>
              </w:rPr>
              <w:t>DE -  AL</w:t>
            </w:r>
          </w:p>
        </w:tc>
        <w:tc>
          <w:tcPr>
            <w:tcW w:w="14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41651" w:rsidRPr="00971954" w:rsidRDefault="00F41651" w:rsidP="005B5176">
            <w:pPr>
              <w:spacing w:line="360" w:lineRule="auto"/>
              <w:jc w:val="center"/>
              <w:rPr>
                <w:rFonts w:ascii="Century Gothic" w:hAnsi="Century Gothic"/>
                <w:b/>
                <w:bCs/>
                <w:color w:val="000000"/>
                <w:sz w:val="18"/>
                <w:szCs w:val="18"/>
              </w:rPr>
            </w:pPr>
            <w:r w:rsidRPr="00971954">
              <w:rPr>
                <w:rFonts w:ascii="Century Gothic" w:hAnsi="Century Gothic"/>
                <w:b/>
                <w:bCs/>
                <w:color w:val="000000"/>
                <w:sz w:val="18"/>
                <w:szCs w:val="18"/>
              </w:rPr>
              <w:t xml:space="preserve">AREA </w:t>
            </w:r>
          </w:p>
        </w:tc>
        <w:tc>
          <w:tcPr>
            <w:tcW w:w="1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41651" w:rsidRPr="00971954" w:rsidRDefault="00F41651" w:rsidP="005B5176">
            <w:pPr>
              <w:spacing w:line="360" w:lineRule="auto"/>
              <w:rPr>
                <w:rFonts w:ascii="Century Gothic" w:hAnsi="Century Gothic"/>
                <w:b/>
                <w:bCs/>
                <w:color w:val="000000"/>
                <w:sz w:val="18"/>
                <w:szCs w:val="18"/>
              </w:rPr>
            </w:pPr>
            <w:r w:rsidRPr="00971954">
              <w:rPr>
                <w:rFonts w:ascii="Century Gothic" w:hAnsi="Century Gothic"/>
                <w:b/>
                <w:bCs/>
                <w:color w:val="000000"/>
                <w:sz w:val="18"/>
                <w:szCs w:val="18"/>
              </w:rPr>
              <w:t xml:space="preserve">LUGAR </w:t>
            </w:r>
          </w:p>
        </w:tc>
        <w:tc>
          <w:tcPr>
            <w:tcW w:w="2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41651" w:rsidRPr="00971954" w:rsidRDefault="00F41651" w:rsidP="005B5176">
            <w:pPr>
              <w:spacing w:line="360" w:lineRule="auto"/>
              <w:rPr>
                <w:rFonts w:ascii="Century Gothic" w:hAnsi="Century Gothic"/>
                <w:b/>
                <w:bCs/>
                <w:color w:val="000000"/>
                <w:sz w:val="18"/>
                <w:szCs w:val="18"/>
              </w:rPr>
            </w:pPr>
            <w:r w:rsidRPr="00971954">
              <w:rPr>
                <w:rFonts w:ascii="Century Gothic" w:hAnsi="Century Gothic"/>
                <w:b/>
                <w:bCs/>
                <w:color w:val="000000"/>
                <w:sz w:val="18"/>
                <w:szCs w:val="18"/>
              </w:rPr>
              <w:t xml:space="preserve">DESCRIPCION </w:t>
            </w:r>
          </w:p>
        </w:tc>
        <w:tc>
          <w:tcPr>
            <w:tcW w:w="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41651" w:rsidRPr="00971954" w:rsidRDefault="00F41651" w:rsidP="005B5176">
            <w:pPr>
              <w:spacing w:line="360" w:lineRule="auto"/>
              <w:rPr>
                <w:rFonts w:ascii="Century Gothic" w:hAnsi="Century Gothic"/>
                <w:b/>
                <w:bCs/>
                <w:color w:val="000000"/>
                <w:sz w:val="18"/>
                <w:szCs w:val="18"/>
              </w:rPr>
            </w:pPr>
            <w:r w:rsidRPr="00971954">
              <w:rPr>
                <w:rFonts w:ascii="Century Gothic" w:hAnsi="Century Gothic"/>
                <w:b/>
                <w:bCs/>
                <w:color w:val="000000"/>
                <w:sz w:val="18"/>
                <w:szCs w:val="18"/>
              </w:rPr>
              <w:t>DURACION</w:t>
            </w:r>
          </w:p>
        </w:tc>
      </w:tr>
      <w:tr w:rsidR="00F41651" w:rsidRPr="00971954" w:rsidTr="008B7CD2">
        <w:trPr>
          <w:trHeight w:val="96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03 AL 08 DE MARZO DE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PROYECTOS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EPENDORFF ALEMANIA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VISITA TECNICA REFERENTE AL PROCESO DE VALORACIÓN DE RESIDUOS SOLIDOS EN LA PLANTA MATRIZ DE ALEMANIA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5 DIAS</w:t>
            </w:r>
          </w:p>
        </w:tc>
      </w:tr>
      <w:tr w:rsidR="00F41651" w:rsidRPr="00971954" w:rsidTr="008B7CD2">
        <w:trPr>
          <w:trHeight w:val="96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09-AL 12  DE ABRIL DE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OPERACIONES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MEDELLIN COLOMBIA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QUINTA FERIA Y SEMINARIO INTERNACIONAL GESTION INTEGRAL DE RESIDUOS SOLIDOS Y PELIGROSOS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5 DIAS</w:t>
            </w:r>
          </w:p>
        </w:tc>
      </w:tr>
      <w:tr w:rsidR="00F41651" w:rsidRPr="00971954" w:rsidTr="008B7CD2">
        <w:trPr>
          <w:trHeight w:val="72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24- AL-26- DE ABRIL DE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OPERACIONES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PASTO COLOMBIA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VISITA AL RELLENO SANITARIO DE ANTANAS, PASTO COLOMBIA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3 DIAS</w:t>
            </w:r>
          </w:p>
        </w:tc>
      </w:tr>
      <w:tr w:rsidR="00F41651" w:rsidRPr="00971954" w:rsidTr="008B7CD2">
        <w:trPr>
          <w:trHeight w:val="168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10-AL-15-DE JUNIO-2013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AMBIENTAL</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ALEMANIA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 xml:space="preserve">V SIMPOSIO INTERNACIONAL DE TRATAMIENTO MECANICO BIOLOGICO, CLASIFICACIÓN AUTOMATICA DE RESIDUOS Y RECICLAJE QUE SERA REALIZADO EN LA CIUDAD DE HANOVER-ALEMANIA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6 DIAS</w:t>
            </w:r>
          </w:p>
        </w:tc>
      </w:tr>
      <w:tr w:rsidR="00F41651" w:rsidRPr="00971954" w:rsidTr="008B7CD2">
        <w:trPr>
          <w:trHeight w:val="96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04-AL-10 DE AGOSTO DE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OPERACIONES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MENDOZA ARGENTINA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PARTICIPAR EN EL CURSO INTEGRAL DE RESIDUOS SOLIDOS URBANOS Y PATOGENOS 2013</w:t>
            </w:r>
          </w:p>
        </w:tc>
        <w:tc>
          <w:tcPr>
            <w:tcW w:w="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6 DÍAS</w:t>
            </w:r>
          </w:p>
        </w:tc>
      </w:tr>
      <w:tr w:rsidR="00F41651" w:rsidRPr="00971954" w:rsidTr="008B7CD2">
        <w:trPr>
          <w:trHeight w:val="48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01-AL-04 DE SEPTIEMBRE DE 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PROYECTOS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LIMA           PERÚ</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CONGRESO TECNICO DE EMPRESAS CEMENTERAS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4 DIAS</w:t>
            </w:r>
          </w:p>
        </w:tc>
      </w:tr>
      <w:tr w:rsidR="00F41651" w:rsidRPr="00971954" w:rsidTr="008B7CD2">
        <w:trPr>
          <w:trHeight w:val="72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05-AL-11-DE SEPTIEMBRE - 2013</w:t>
            </w:r>
          </w:p>
        </w:tc>
        <w:tc>
          <w:tcPr>
            <w:tcW w:w="1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PLANIFICACION Y OPERACIONES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PASTO-COLOMBIA</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VISITA TECNICA PLANTA DE APROVECHAMIENTO EN ARGENTINA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8 DIAS</w:t>
            </w:r>
          </w:p>
        </w:tc>
      </w:tr>
      <w:tr w:rsidR="00F41651" w:rsidRPr="00971954" w:rsidTr="008B7CD2">
        <w:trPr>
          <w:trHeight w:val="960"/>
        </w:trPr>
        <w:tc>
          <w:tcPr>
            <w:tcW w:w="19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rPr>
                <w:rFonts w:ascii="Century Gothic" w:hAnsi="Century Gothic"/>
                <w:color w:val="000000"/>
                <w:sz w:val="18"/>
                <w:szCs w:val="18"/>
              </w:rPr>
            </w:pPr>
            <w:r w:rsidRPr="00971954">
              <w:rPr>
                <w:rFonts w:ascii="Century Gothic" w:hAnsi="Century Gothic"/>
                <w:color w:val="000000"/>
                <w:sz w:val="18"/>
                <w:szCs w:val="18"/>
              </w:rPr>
              <w:t>12-AL-15- DE NOVIEMBRE-2013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OPERACIONES</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CALIFORNIA ESTADOS UNIDOS</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VISITA  DE VERIFICACION DE CONFORMIDAD POR LA COMPRA DE LOS MODULOS A GLOBAL FLUIDS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41651" w:rsidRPr="00971954" w:rsidRDefault="00F41651" w:rsidP="005B5176">
            <w:pPr>
              <w:spacing w:line="360" w:lineRule="auto"/>
              <w:jc w:val="center"/>
              <w:rPr>
                <w:rFonts w:ascii="Century Gothic" w:hAnsi="Century Gothic"/>
                <w:color w:val="000000"/>
                <w:sz w:val="18"/>
                <w:szCs w:val="18"/>
              </w:rPr>
            </w:pPr>
            <w:r w:rsidRPr="00971954">
              <w:rPr>
                <w:rFonts w:ascii="Century Gothic" w:hAnsi="Century Gothic"/>
                <w:color w:val="000000"/>
                <w:sz w:val="18"/>
                <w:szCs w:val="18"/>
              </w:rPr>
              <w:t>4 DÍAS</w:t>
            </w:r>
          </w:p>
        </w:tc>
      </w:tr>
    </w:tbl>
    <w:p w:rsidR="00F41651" w:rsidRPr="00234A73" w:rsidRDefault="00F41651" w:rsidP="00234A73">
      <w:pPr>
        <w:spacing w:line="360" w:lineRule="auto"/>
        <w:rPr>
          <w:rFonts w:ascii="Century Gothic" w:hAnsi="Century Gothic"/>
          <w:b/>
          <w:lang w:val="es-ES_tradnl"/>
        </w:rPr>
      </w:pPr>
    </w:p>
    <w:sectPr w:rsidR="00F41651" w:rsidRPr="00234A73" w:rsidSect="00A3690D">
      <w:pgSz w:w="11906" w:h="16838" w:code="9"/>
      <w:pgMar w:top="1843" w:right="1418" w:bottom="709" w:left="1701" w:header="14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90" w:rsidRDefault="00A70E90">
      <w:r>
        <w:separator/>
      </w:r>
    </w:p>
  </w:endnote>
  <w:endnote w:type="continuationSeparator" w:id="0">
    <w:p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76" w:rsidRDefault="005B5176" w:rsidP="003D569E">
    <w:pPr>
      <w:pStyle w:val="Piedepgina"/>
      <w:jc w:val="right"/>
    </w:pPr>
  </w:p>
  <w:p w:rsidR="005B5176" w:rsidRPr="003D4E7D" w:rsidRDefault="005B5176" w:rsidP="003D569E">
    <w:pPr>
      <w:shd w:val="clear" w:color="auto" w:fill="009900"/>
      <w:tabs>
        <w:tab w:val="center" w:pos="4252"/>
        <w:tab w:val="right" w:pos="8504"/>
      </w:tabs>
      <w:jc w:val="center"/>
      <w:rPr>
        <w:rFonts w:ascii="Calibri" w:hAnsi="Calibri"/>
        <w:color w:val="FFFFFF"/>
        <w:sz w:val="18"/>
        <w:szCs w:val="18"/>
      </w:rPr>
    </w:pPr>
    <w:r w:rsidRPr="003D4E7D">
      <w:rPr>
        <w:rFonts w:ascii="Calibri" w:hAnsi="Calibri"/>
        <w:color w:val="FFFFFF"/>
        <w:sz w:val="18"/>
        <w:szCs w:val="18"/>
      </w:rPr>
      <w:t>Dirección:</w:t>
    </w:r>
    <w:r>
      <w:rPr>
        <w:rFonts w:ascii="Calibri" w:hAnsi="Calibri"/>
        <w:color w:val="FFFFFF"/>
        <w:sz w:val="18"/>
        <w:szCs w:val="18"/>
      </w:rPr>
      <w:t xml:space="preserve"> Av</w:t>
    </w:r>
    <w:r w:rsidRPr="003D4E7D">
      <w:rPr>
        <w:rFonts w:ascii="Calibri" w:hAnsi="Calibri"/>
        <w:color w:val="FFFFFF"/>
        <w:sz w:val="18"/>
        <w:szCs w:val="18"/>
      </w:rPr>
      <w:t>.</w:t>
    </w:r>
    <w:r>
      <w:rPr>
        <w:rFonts w:ascii="Calibri" w:hAnsi="Calibri"/>
        <w:color w:val="FFFFFF"/>
        <w:sz w:val="18"/>
        <w:szCs w:val="18"/>
      </w:rPr>
      <w:t xml:space="preserve"> </w:t>
    </w:r>
    <w:proofErr w:type="spellStart"/>
    <w:r>
      <w:rPr>
        <w:rFonts w:ascii="Calibri" w:hAnsi="Calibri"/>
        <w:color w:val="FFFFFF"/>
        <w:sz w:val="18"/>
        <w:szCs w:val="18"/>
      </w:rPr>
      <w:t>Shyris</w:t>
    </w:r>
    <w:proofErr w:type="spellEnd"/>
    <w:r>
      <w:rPr>
        <w:rFonts w:ascii="Calibri" w:hAnsi="Calibri"/>
        <w:color w:val="FFFFFF"/>
        <w:sz w:val="18"/>
        <w:szCs w:val="18"/>
      </w:rPr>
      <w:t xml:space="preserve"> N41-151 e Isla </w:t>
    </w:r>
    <w:proofErr w:type="spellStart"/>
    <w:r>
      <w:rPr>
        <w:rFonts w:ascii="Calibri" w:hAnsi="Calibri"/>
        <w:color w:val="FFFFFF"/>
        <w:sz w:val="18"/>
        <w:szCs w:val="18"/>
      </w:rPr>
      <w:t>Floreana</w:t>
    </w:r>
    <w:proofErr w:type="spellEnd"/>
    <w:r>
      <w:rPr>
        <w:rFonts w:ascii="Calibri" w:hAnsi="Calibri"/>
        <w:color w:val="FFFFFF"/>
        <w:sz w:val="18"/>
        <w:szCs w:val="18"/>
      </w:rPr>
      <w:t xml:space="preserve"> Edificio </w:t>
    </w:r>
    <w:proofErr w:type="spellStart"/>
    <w:r>
      <w:rPr>
        <w:rFonts w:ascii="Calibri" w:hAnsi="Calibri"/>
        <w:color w:val="FFFFFF"/>
        <w:sz w:val="18"/>
        <w:szCs w:val="18"/>
      </w:rPr>
      <w:t>Axios</w:t>
    </w:r>
    <w:proofErr w:type="spellEnd"/>
    <w:r>
      <w:rPr>
        <w:rFonts w:ascii="Calibri" w:hAnsi="Calibri"/>
        <w:color w:val="FFFFFF"/>
        <w:sz w:val="18"/>
        <w:szCs w:val="18"/>
      </w:rPr>
      <w:t xml:space="preserve"> PB.              PBX</w:t>
    </w:r>
    <w:r w:rsidRPr="003D4E7D">
      <w:rPr>
        <w:rFonts w:ascii="Calibri" w:hAnsi="Calibri"/>
        <w:color w:val="FFFFFF"/>
        <w:sz w:val="18"/>
        <w:szCs w:val="18"/>
      </w:rPr>
      <w:t>:</w:t>
    </w:r>
    <w:r>
      <w:rPr>
        <w:rFonts w:ascii="Calibri" w:hAnsi="Calibri"/>
        <w:color w:val="FFFFFF"/>
        <w:sz w:val="18"/>
        <w:szCs w:val="18"/>
      </w:rPr>
      <w:t xml:space="preserve"> 3930600                               </w:t>
    </w:r>
    <w:r w:rsidRPr="003D4E7D">
      <w:rPr>
        <w:rFonts w:ascii="Calibri" w:hAnsi="Calibri"/>
        <w:color w:val="FFFFFF"/>
        <w:sz w:val="18"/>
        <w:szCs w:val="18"/>
      </w:rPr>
      <w:t xml:space="preserve"> </w:t>
    </w:r>
    <w:r w:rsidRPr="003D4E7D">
      <w:rPr>
        <w:rFonts w:ascii="Calibri" w:hAnsi="Calibri"/>
        <w:b/>
        <w:color w:val="FFFFFF"/>
      </w:rPr>
      <w:fldChar w:fldCharType="begin"/>
    </w:r>
    <w:r w:rsidRPr="003D4E7D">
      <w:rPr>
        <w:rFonts w:ascii="Calibri" w:hAnsi="Calibri"/>
        <w:b/>
        <w:color w:val="FFFFFF"/>
      </w:rPr>
      <w:instrText xml:space="preserve"> PAGE   \* MERGEFORMAT </w:instrText>
    </w:r>
    <w:r w:rsidRPr="003D4E7D">
      <w:rPr>
        <w:rFonts w:ascii="Calibri" w:hAnsi="Calibri"/>
        <w:b/>
        <w:color w:val="FFFFFF"/>
      </w:rPr>
      <w:fldChar w:fldCharType="separate"/>
    </w:r>
    <w:r w:rsidR="00234A73">
      <w:rPr>
        <w:rFonts w:ascii="Calibri" w:hAnsi="Calibri"/>
        <w:b/>
        <w:noProof/>
        <w:color w:val="FFFFFF"/>
      </w:rPr>
      <w:t>31</w:t>
    </w:r>
    <w:r w:rsidRPr="003D4E7D">
      <w:rPr>
        <w:rFonts w:ascii="Calibri" w:hAnsi="Calibri"/>
        <w:b/>
        <w:color w:val="FFFFFF"/>
      </w:rPr>
      <w:fldChar w:fldCharType="end"/>
    </w:r>
  </w:p>
  <w:p w:rsidR="005B5176" w:rsidRDefault="005B5176" w:rsidP="003D569E">
    <w:pPr>
      <w:pStyle w:val="Piedepgina"/>
      <w:jc w:val="center"/>
      <w:rPr>
        <w:b/>
        <w:bCs/>
        <w:sz w:val="16"/>
        <w:szCs w:val="16"/>
      </w:rPr>
    </w:pPr>
  </w:p>
  <w:p w:rsidR="005B5176" w:rsidRDefault="005B51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90" w:rsidRDefault="00A70E90">
      <w:r>
        <w:separator/>
      </w:r>
    </w:p>
  </w:footnote>
  <w:footnote w:type="continuationSeparator" w:id="0">
    <w:p w:rsidR="00A70E90" w:rsidRDefault="00A7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76" w:rsidRDefault="005B5176">
    <w:pPr>
      <w:pStyle w:val="Encabezado"/>
    </w:pPr>
    <w:r>
      <w:rPr>
        <w:noProof/>
        <w:lang w:eastAsia="es-EC"/>
      </w:rPr>
      <w:drawing>
        <wp:anchor distT="0" distB="0" distL="114300" distR="114300" simplePos="0" relativeHeight="251659264" behindDoc="1" locked="0" layoutInCell="1" allowOverlap="1" wp14:anchorId="1B9DFB81" wp14:editId="16C63638">
          <wp:simplePos x="0" y="0"/>
          <wp:positionH relativeFrom="column">
            <wp:posOffset>4509135</wp:posOffset>
          </wp:positionH>
          <wp:positionV relativeFrom="paragraph">
            <wp:posOffset>251460</wp:posOffset>
          </wp:positionV>
          <wp:extent cx="1144905" cy="588010"/>
          <wp:effectExtent l="0" t="0" r="0" b="2540"/>
          <wp:wrapTight wrapText="bothSides">
            <wp:wrapPolygon edited="0">
              <wp:start x="0" y="0"/>
              <wp:lineTo x="0" y="20994"/>
              <wp:lineTo x="21205" y="20994"/>
              <wp:lineTo x="21205" y="0"/>
              <wp:lineTo x="0" y="0"/>
            </wp:wrapPolygon>
          </wp:wrapTight>
          <wp:docPr id="6" name="Imagen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a:stretch>
                    <a:fillRect/>
                  </a:stretch>
                </pic:blipFill>
                <pic:spPr bwMode="auto">
                  <a:xfrm>
                    <a:off x="0" y="0"/>
                    <a:ext cx="1144905" cy="58801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Pr>
        <w:noProof/>
        <w:lang w:eastAsia="es-EC"/>
      </w:rPr>
      <w:drawing>
        <wp:anchor distT="0" distB="0" distL="114300" distR="114300" simplePos="0" relativeHeight="251660288" behindDoc="1" locked="0" layoutInCell="1" allowOverlap="1" wp14:anchorId="4D1AB837" wp14:editId="151A06D3">
          <wp:simplePos x="0" y="0"/>
          <wp:positionH relativeFrom="column">
            <wp:posOffset>-28575</wp:posOffset>
          </wp:positionH>
          <wp:positionV relativeFrom="paragraph">
            <wp:posOffset>123190</wp:posOffset>
          </wp:positionV>
          <wp:extent cx="866775" cy="775335"/>
          <wp:effectExtent l="0" t="0" r="9525"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771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D8D"/>
    <w:multiLevelType w:val="hybridMultilevel"/>
    <w:tmpl w:val="893060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43F29"/>
    <w:multiLevelType w:val="hybridMultilevel"/>
    <w:tmpl w:val="34D06B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10B049D"/>
    <w:multiLevelType w:val="hybridMultilevel"/>
    <w:tmpl w:val="493CFC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35B33AB"/>
    <w:multiLevelType w:val="hybridMultilevel"/>
    <w:tmpl w:val="4F2C98FE"/>
    <w:lvl w:ilvl="0" w:tplc="54303D80">
      <w:start w:val="1"/>
      <w:numFmt w:val="upperRoman"/>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8191A71"/>
    <w:multiLevelType w:val="hybridMultilevel"/>
    <w:tmpl w:val="4D30B7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BE2623F"/>
    <w:multiLevelType w:val="hybridMultilevel"/>
    <w:tmpl w:val="A49A31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03F38DD"/>
    <w:multiLevelType w:val="hybridMultilevel"/>
    <w:tmpl w:val="601C8E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0CF5F0E"/>
    <w:multiLevelType w:val="hybridMultilevel"/>
    <w:tmpl w:val="F29CE5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2832B5C"/>
    <w:multiLevelType w:val="hybridMultilevel"/>
    <w:tmpl w:val="38AC6C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8A16F40"/>
    <w:multiLevelType w:val="hybridMultilevel"/>
    <w:tmpl w:val="4D50509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nsid w:val="2A4E26FF"/>
    <w:multiLevelType w:val="hybridMultilevel"/>
    <w:tmpl w:val="D6E8FD0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D5C6392"/>
    <w:multiLevelType w:val="hybridMultilevel"/>
    <w:tmpl w:val="260E3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006DDC"/>
    <w:multiLevelType w:val="hybridMultilevel"/>
    <w:tmpl w:val="D3FE38B2"/>
    <w:lvl w:ilvl="0" w:tplc="D860963E">
      <w:numFmt w:val="bullet"/>
      <w:lvlText w:val="-"/>
      <w:lvlJc w:val="left"/>
      <w:pPr>
        <w:ind w:left="768" w:hanging="360"/>
      </w:pPr>
      <w:rPr>
        <w:rFonts w:ascii="Century Gothic" w:eastAsia="Times New Roman" w:hAnsi="Century Gothic" w:cs="Times New Roman"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3">
    <w:nsid w:val="309920FB"/>
    <w:multiLevelType w:val="multilevel"/>
    <w:tmpl w:val="9CA842D6"/>
    <w:lvl w:ilvl="0">
      <w:start w:val="1"/>
      <w:numFmt w:val="decimal"/>
      <w:lvlText w:val="%1."/>
      <w:lvlJc w:val="left"/>
      <w:pPr>
        <w:ind w:left="72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4">
    <w:nsid w:val="315B1A61"/>
    <w:multiLevelType w:val="hybridMultilevel"/>
    <w:tmpl w:val="34CA7130"/>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0A2E62"/>
    <w:multiLevelType w:val="hybridMultilevel"/>
    <w:tmpl w:val="E9D406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8205436"/>
    <w:multiLevelType w:val="hybridMultilevel"/>
    <w:tmpl w:val="726E5B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nsid w:val="3A5F0D16"/>
    <w:multiLevelType w:val="hybridMultilevel"/>
    <w:tmpl w:val="781C58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ED711F4"/>
    <w:multiLevelType w:val="hybridMultilevel"/>
    <w:tmpl w:val="F9D02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7F44E4"/>
    <w:multiLevelType w:val="multilevel"/>
    <w:tmpl w:val="3E083F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9731CA"/>
    <w:multiLevelType w:val="hybridMultilevel"/>
    <w:tmpl w:val="C3B20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200A17"/>
    <w:multiLevelType w:val="hybridMultilevel"/>
    <w:tmpl w:val="74A083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497A0C0D"/>
    <w:multiLevelType w:val="hybridMultilevel"/>
    <w:tmpl w:val="7346E8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A4A2F01"/>
    <w:multiLevelType w:val="hybridMultilevel"/>
    <w:tmpl w:val="C678702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4B891AD9"/>
    <w:multiLevelType w:val="multilevel"/>
    <w:tmpl w:val="B316EF4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6C4531"/>
    <w:multiLevelType w:val="hybridMultilevel"/>
    <w:tmpl w:val="6F7C5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2BA60EF"/>
    <w:multiLevelType w:val="hybridMultilevel"/>
    <w:tmpl w:val="E4AAD9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40A4CEE"/>
    <w:multiLevelType w:val="hybridMultilevel"/>
    <w:tmpl w:val="5E4E50C4"/>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nsid w:val="552831C2"/>
    <w:multiLevelType w:val="hybridMultilevel"/>
    <w:tmpl w:val="474801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AFF3DDC"/>
    <w:multiLevelType w:val="hybridMultilevel"/>
    <w:tmpl w:val="AB9E5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B1742AB"/>
    <w:multiLevelType w:val="hybridMultilevel"/>
    <w:tmpl w:val="7AC8A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D2B7A3D"/>
    <w:multiLevelType w:val="hybridMultilevel"/>
    <w:tmpl w:val="63C8724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4AE37DD"/>
    <w:multiLevelType w:val="hybridMultilevel"/>
    <w:tmpl w:val="E2BE2B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D41780"/>
    <w:multiLevelType w:val="hybridMultilevel"/>
    <w:tmpl w:val="628E4FAA"/>
    <w:lvl w:ilvl="0" w:tplc="9C2A88D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1D292E"/>
    <w:multiLevelType w:val="hybridMultilevel"/>
    <w:tmpl w:val="1AFEEE3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5">
    <w:nsid w:val="70CF109B"/>
    <w:multiLevelType w:val="hybridMultilevel"/>
    <w:tmpl w:val="995AAD2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nsid w:val="725D19D3"/>
    <w:multiLevelType w:val="hybridMultilevel"/>
    <w:tmpl w:val="2F482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40652AA"/>
    <w:multiLevelType w:val="hybridMultilevel"/>
    <w:tmpl w:val="5DEA323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4"/>
  </w:num>
  <w:num w:numId="2">
    <w:abstractNumId w:val="23"/>
  </w:num>
  <w:num w:numId="3">
    <w:abstractNumId w:val="35"/>
  </w:num>
  <w:num w:numId="4">
    <w:abstractNumId w:val="6"/>
  </w:num>
  <w:num w:numId="5">
    <w:abstractNumId w:val="13"/>
  </w:num>
  <w:num w:numId="6">
    <w:abstractNumId w:val="29"/>
  </w:num>
  <w:num w:numId="7">
    <w:abstractNumId w:val="17"/>
  </w:num>
  <w:num w:numId="8">
    <w:abstractNumId w:val="37"/>
  </w:num>
  <w:num w:numId="9">
    <w:abstractNumId w:val="4"/>
  </w:num>
  <w:num w:numId="10">
    <w:abstractNumId w:val="9"/>
  </w:num>
  <w:num w:numId="11">
    <w:abstractNumId w:val="8"/>
  </w:num>
  <w:num w:numId="12">
    <w:abstractNumId w:val="15"/>
  </w:num>
  <w:num w:numId="13">
    <w:abstractNumId w:val="2"/>
  </w:num>
  <w:num w:numId="14">
    <w:abstractNumId w:val="31"/>
  </w:num>
  <w:num w:numId="15">
    <w:abstractNumId w:val="26"/>
  </w:num>
  <w:num w:numId="16">
    <w:abstractNumId w:val="0"/>
  </w:num>
  <w:num w:numId="17">
    <w:abstractNumId w:val="12"/>
  </w:num>
  <w:num w:numId="18">
    <w:abstractNumId w:val="24"/>
  </w:num>
  <w:num w:numId="19">
    <w:abstractNumId w:val="27"/>
  </w:num>
  <w:num w:numId="20">
    <w:abstractNumId w:val="3"/>
  </w:num>
  <w:num w:numId="21">
    <w:abstractNumId w:val="22"/>
  </w:num>
  <w:num w:numId="22">
    <w:abstractNumId w:val="30"/>
  </w:num>
  <w:num w:numId="23">
    <w:abstractNumId w:val="7"/>
  </w:num>
  <w:num w:numId="24">
    <w:abstractNumId w:val="28"/>
  </w:num>
  <w:num w:numId="25">
    <w:abstractNumId w:val="16"/>
  </w:num>
  <w:num w:numId="26">
    <w:abstractNumId w:val="10"/>
  </w:num>
  <w:num w:numId="27">
    <w:abstractNumId w:val="32"/>
  </w:num>
  <w:num w:numId="28">
    <w:abstractNumId w:val="1"/>
  </w:num>
  <w:num w:numId="29">
    <w:abstractNumId w:val="5"/>
  </w:num>
  <w:num w:numId="30">
    <w:abstractNumId w:val="19"/>
  </w:num>
  <w:num w:numId="31">
    <w:abstractNumId w:val="25"/>
  </w:num>
  <w:num w:numId="32">
    <w:abstractNumId w:val="33"/>
  </w:num>
  <w:num w:numId="33">
    <w:abstractNumId w:val="20"/>
  </w:num>
  <w:num w:numId="34">
    <w:abstractNumId w:val="36"/>
  </w:num>
  <w:num w:numId="35">
    <w:abstractNumId w:val="11"/>
  </w:num>
  <w:num w:numId="36">
    <w:abstractNumId w:val="21"/>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21"/>
    <w:rsid w:val="00002D3B"/>
    <w:rsid w:val="00003ECA"/>
    <w:rsid w:val="000045D3"/>
    <w:rsid w:val="00005FB0"/>
    <w:rsid w:val="000118C4"/>
    <w:rsid w:val="00014336"/>
    <w:rsid w:val="000150E4"/>
    <w:rsid w:val="000155CB"/>
    <w:rsid w:val="000162D8"/>
    <w:rsid w:val="000173B6"/>
    <w:rsid w:val="00020766"/>
    <w:rsid w:val="00020DC0"/>
    <w:rsid w:val="00026D6B"/>
    <w:rsid w:val="00027AD0"/>
    <w:rsid w:val="00030345"/>
    <w:rsid w:val="00031185"/>
    <w:rsid w:val="00032C1F"/>
    <w:rsid w:val="000346DE"/>
    <w:rsid w:val="00034AAA"/>
    <w:rsid w:val="00034F80"/>
    <w:rsid w:val="00035781"/>
    <w:rsid w:val="000370CC"/>
    <w:rsid w:val="00037F65"/>
    <w:rsid w:val="000501E9"/>
    <w:rsid w:val="000535ED"/>
    <w:rsid w:val="00053668"/>
    <w:rsid w:val="000549B5"/>
    <w:rsid w:val="0005588B"/>
    <w:rsid w:val="00055892"/>
    <w:rsid w:val="00055BD1"/>
    <w:rsid w:val="00055E15"/>
    <w:rsid w:val="00056302"/>
    <w:rsid w:val="00062127"/>
    <w:rsid w:val="00065187"/>
    <w:rsid w:val="000653A2"/>
    <w:rsid w:val="00067248"/>
    <w:rsid w:val="0006767C"/>
    <w:rsid w:val="00070416"/>
    <w:rsid w:val="00072DAB"/>
    <w:rsid w:val="00073F93"/>
    <w:rsid w:val="00075A69"/>
    <w:rsid w:val="00076B4D"/>
    <w:rsid w:val="00076C49"/>
    <w:rsid w:val="00077CFD"/>
    <w:rsid w:val="0008118B"/>
    <w:rsid w:val="000811FA"/>
    <w:rsid w:val="00083607"/>
    <w:rsid w:val="00083C1F"/>
    <w:rsid w:val="00090225"/>
    <w:rsid w:val="0009072F"/>
    <w:rsid w:val="00097830"/>
    <w:rsid w:val="000A0C92"/>
    <w:rsid w:val="000A0D61"/>
    <w:rsid w:val="000A1597"/>
    <w:rsid w:val="000A1C86"/>
    <w:rsid w:val="000A200A"/>
    <w:rsid w:val="000A20E1"/>
    <w:rsid w:val="000A2909"/>
    <w:rsid w:val="000A2AE7"/>
    <w:rsid w:val="000A3301"/>
    <w:rsid w:val="000A37F9"/>
    <w:rsid w:val="000A396C"/>
    <w:rsid w:val="000A4B61"/>
    <w:rsid w:val="000A576F"/>
    <w:rsid w:val="000A63EE"/>
    <w:rsid w:val="000A7FF6"/>
    <w:rsid w:val="000B0C2C"/>
    <w:rsid w:val="000B2C4C"/>
    <w:rsid w:val="000B30E1"/>
    <w:rsid w:val="000B3883"/>
    <w:rsid w:val="000B5D94"/>
    <w:rsid w:val="000C19BC"/>
    <w:rsid w:val="000C2246"/>
    <w:rsid w:val="000C3822"/>
    <w:rsid w:val="000C4C4D"/>
    <w:rsid w:val="000C4ED5"/>
    <w:rsid w:val="000D20BA"/>
    <w:rsid w:val="000D248B"/>
    <w:rsid w:val="000D2A45"/>
    <w:rsid w:val="000D2C3B"/>
    <w:rsid w:val="000D3691"/>
    <w:rsid w:val="000D3D96"/>
    <w:rsid w:val="000D407A"/>
    <w:rsid w:val="000D58A2"/>
    <w:rsid w:val="000D5AE2"/>
    <w:rsid w:val="000D661F"/>
    <w:rsid w:val="000E1135"/>
    <w:rsid w:val="000E1E76"/>
    <w:rsid w:val="000E1FF3"/>
    <w:rsid w:val="000E3CD0"/>
    <w:rsid w:val="000E492F"/>
    <w:rsid w:val="000F101B"/>
    <w:rsid w:val="000F287C"/>
    <w:rsid w:val="000F2AC1"/>
    <w:rsid w:val="000F2AD9"/>
    <w:rsid w:val="000F5212"/>
    <w:rsid w:val="000F5AE6"/>
    <w:rsid w:val="000F6A6A"/>
    <w:rsid w:val="000F7826"/>
    <w:rsid w:val="000F799B"/>
    <w:rsid w:val="0010188E"/>
    <w:rsid w:val="00103478"/>
    <w:rsid w:val="00103898"/>
    <w:rsid w:val="00104279"/>
    <w:rsid w:val="001047DB"/>
    <w:rsid w:val="00105AA0"/>
    <w:rsid w:val="00106DBE"/>
    <w:rsid w:val="001072F1"/>
    <w:rsid w:val="0010775C"/>
    <w:rsid w:val="001107CB"/>
    <w:rsid w:val="001115E6"/>
    <w:rsid w:val="00114372"/>
    <w:rsid w:val="00122BC9"/>
    <w:rsid w:val="00126EC7"/>
    <w:rsid w:val="00127D56"/>
    <w:rsid w:val="00127EC7"/>
    <w:rsid w:val="00133B42"/>
    <w:rsid w:val="0013480E"/>
    <w:rsid w:val="00135288"/>
    <w:rsid w:val="00136198"/>
    <w:rsid w:val="00136433"/>
    <w:rsid w:val="001409E5"/>
    <w:rsid w:val="00141D6E"/>
    <w:rsid w:val="00141FB4"/>
    <w:rsid w:val="00142E72"/>
    <w:rsid w:val="001449C4"/>
    <w:rsid w:val="001455A2"/>
    <w:rsid w:val="001461C8"/>
    <w:rsid w:val="001467D6"/>
    <w:rsid w:val="0014760A"/>
    <w:rsid w:val="00150ABA"/>
    <w:rsid w:val="001512B2"/>
    <w:rsid w:val="001544A4"/>
    <w:rsid w:val="00154D49"/>
    <w:rsid w:val="001554F9"/>
    <w:rsid w:val="0015638E"/>
    <w:rsid w:val="0015736C"/>
    <w:rsid w:val="00161589"/>
    <w:rsid w:val="00161945"/>
    <w:rsid w:val="00161D7F"/>
    <w:rsid w:val="00162C38"/>
    <w:rsid w:val="00162CFC"/>
    <w:rsid w:val="0016482F"/>
    <w:rsid w:val="00164ADE"/>
    <w:rsid w:val="001665C9"/>
    <w:rsid w:val="00167678"/>
    <w:rsid w:val="0017091B"/>
    <w:rsid w:val="00170E71"/>
    <w:rsid w:val="001729C2"/>
    <w:rsid w:val="00172C95"/>
    <w:rsid w:val="00174302"/>
    <w:rsid w:val="00174EC0"/>
    <w:rsid w:val="001772C2"/>
    <w:rsid w:val="00180F1E"/>
    <w:rsid w:val="00183850"/>
    <w:rsid w:val="00184BC3"/>
    <w:rsid w:val="00187C52"/>
    <w:rsid w:val="001909C5"/>
    <w:rsid w:val="001915FA"/>
    <w:rsid w:val="00191EA8"/>
    <w:rsid w:val="001928F8"/>
    <w:rsid w:val="00195789"/>
    <w:rsid w:val="00195F87"/>
    <w:rsid w:val="001978D4"/>
    <w:rsid w:val="001A2F96"/>
    <w:rsid w:val="001A32E9"/>
    <w:rsid w:val="001A69FA"/>
    <w:rsid w:val="001B13B9"/>
    <w:rsid w:val="001B4B13"/>
    <w:rsid w:val="001B5705"/>
    <w:rsid w:val="001C0763"/>
    <w:rsid w:val="001C15AC"/>
    <w:rsid w:val="001C2F91"/>
    <w:rsid w:val="001C3B9D"/>
    <w:rsid w:val="001C40CE"/>
    <w:rsid w:val="001C5684"/>
    <w:rsid w:val="001C58FD"/>
    <w:rsid w:val="001C6D3A"/>
    <w:rsid w:val="001C71C7"/>
    <w:rsid w:val="001D1773"/>
    <w:rsid w:val="001D4D69"/>
    <w:rsid w:val="001D5794"/>
    <w:rsid w:val="001D62E8"/>
    <w:rsid w:val="001D67AB"/>
    <w:rsid w:val="001E18AA"/>
    <w:rsid w:val="001E2831"/>
    <w:rsid w:val="001E369D"/>
    <w:rsid w:val="001E69E8"/>
    <w:rsid w:val="001E6D5E"/>
    <w:rsid w:val="001E747B"/>
    <w:rsid w:val="001F0A8D"/>
    <w:rsid w:val="001F2BB4"/>
    <w:rsid w:val="001F2DF1"/>
    <w:rsid w:val="001F512D"/>
    <w:rsid w:val="001F525A"/>
    <w:rsid w:val="001F53E5"/>
    <w:rsid w:val="001F5569"/>
    <w:rsid w:val="001F5762"/>
    <w:rsid w:val="001F755E"/>
    <w:rsid w:val="00200042"/>
    <w:rsid w:val="00200900"/>
    <w:rsid w:val="00202E04"/>
    <w:rsid w:val="00206F26"/>
    <w:rsid w:val="00207BAC"/>
    <w:rsid w:val="00210478"/>
    <w:rsid w:val="00211A2C"/>
    <w:rsid w:val="00211C69"/>
    <w:rsid w:val="002124EF"/>
    <w:rsid w:val="00213921"/>
    <w:rsid w:val="00220626"/>
    <w:rsid w:val="00220967"/>
    <w:rsid w:val="0022105A"/>
    <w:rsid w:val="0022154D"/>
    <w:rsid w:val="00222B70"/>
    <w:rsid w:val="0022414D"/>
    <w:rsid w:val="00224B24"/>
    <w:rsid w:val="00225FF5"/>
    <w:rsid w:val="00226AEB"/>
    <w:rsid w:val="00227EA3"/>
    <w:rsid w:val="00230100"/>
    <w:rsid w:val="00231009"/>
    <w:rsid w:val="0023218F"/>
    <w:rsid w:val="002321DF"/>
    <w:rsid w:val="00232F6C"/>
    <w:rsid w:val="00234A73"/>
    <w:rsid w:val="00244B62"/>
    <w:rsid w:val="00244B9F"/>
    <w:rsid w:val="00246974"/>
    <w:rsid w:val="00247162"/>
    <w:rsid w:val="002476E3"/>
    <w:rsid w:val="002505D7"/>
    <w:rsid w:val="002516A9"/>
    <w:rsid w:val="00251974"/>
    <w:rsid w:val="00252EB6"/>
    <w:rsid w:val="00253435"/>
    <w:rsid w:val="002541F1"/>
    <w:rsid w:val="00255B91"/>
    <w:rsid w:val="00256F01"/>
    <w:rsid w:val="00260C67"/>
    <w:rsid w:val="00261118"/>
    <w:rsid w:val="00261EE9"/>
    <w:rsid w:val="0026238A"/>
    <w:rsid w:val="00262DA1"/>
    <w:rsid w:val="00263B0B"/>
    <w:rsid w:val="002674D6"/>
    <w:rsid w:val="00271B87"/>
    <w:rsid w:val="00271EA0"/>
    <w:rsid w:val="002735BA"/>
    <w:rsid w:val="002736D5"/>
    <w:rsid w:val="00273D9A"/>
    <w:rsid w:val="00276FC8"/>
    <w:rsid w:val="002822B5"/>
    <w:rsid w:val="0028489B"/>
    <w:rsid w:val="00285089"/>
    <w:rsid w:val="00286089"/>
    <w:rsid w:val="0029250D"/>
    <w:rsid w:val="00292FEA"/>
    <w:rsid w:val="00293D2A"/>
    <w:rsid w:val="002955B9"/>
    <w:rsid w:val="00296428"/>
    <w:rsid w:val="00296B70"/>
    <w:rsid w:val="00296C18"/>
    <w:rsid w:val="00297069"/>
    <w:rsid w:val="002975F6"/>
    <w:rsid w:val="002A197C"/>
    <w:rsid w:val="002A41B3"/>
    <w:rsid w:val="002A4575"/>
    <w:rsid w:val="002A4D26"/>
    <w:rsid w:val="002A6157"/>
    <w:rsid w:val="002A6353"/>
    <w:rsid w:val="002B25A8"/>
    <w:rsid w:val="002B3B6A"/>
    <w:rsid w:val="002B455D"/>
    <w:rsid w:val="002B4CB5"/>
    <w:rsid w:val="002B6CED"/>
    <w:rsid w:val="002B76CF"/>
    <w:rsid w:val="002B7F2F"/>
    <w:rsid w:val="002C08BB"/>
    <w:rsid w:val="002C1D5E"/>
    <w:rsid w:val="002C2898"/>
    <w:rsid w:val="002C3D3D"/>
    <w:rsid w:val="002C4A03"/>
    <w:rsid w:val="002C5200"/>
    <w:rsid w:val="002C554B"/>
    <w:rsid w:val="002C59EF"/>
    <w:rsid w:val="002C6D5D"/>
    <w:rsid w:val="002C762E"/>
    <w:rsid w:val="002D107A"/>
    <w:rsid w:val="002D283D"/>
    <w:rsid w:val="002D2B61"/>
    <w:rsid w:val="002D7040"/>
    <w:rsid w:val="002E295F"/>
    <w:rsid w:val="002E34A6"/>
    <w:rsid w:val="002E395F"/>
    <w:rsid w:val="002E3F83"/>
    <w:rsid w:val="002E41AF"/>
    <w:rsid w:val="002E43A2"/>
    <w:rsid w:val="002E5833"/>
    <w:rsid w:val="002E628C"/>
    <w:rsid w:val="002E713C"/>
    <w:rsid w:val="002E755D"/>
    <w:rsid w:val="002E7698"/>
    <w:rsid w:val="002F1E4E"/>
    <w:rsid w:val="002F447C"/>
    <w:rsid w:val="002F5261"/>
    <w:rsid w:val="002F54A9"/>
    <w:rsid w:val="002F6310"/>
    <w:rsid w:val="002F72A3"/>
    <w:rsid w:val="003024C3"/>
    <w:rsid w:val="00303916"/>
    <w:rsid w:val="00303E58"/>
    <w:rsid w:val="0030715B"/>
    <w:rsid w:val="003072C6"/>
    <w:rsid w:val="00307DA9"/>
    <w:rsid w:val="003122A3"/>
    <w:rsid w:val="00314187"/>
    <w:rsid w:val="00317720"/>
    <w:rsid w:val="003201B7"/>
    <w:rsid w:val="003209FB"/>
    <w:rsid w:val="00321B17"/>
    <w:rsid w:val="003239CB"/>
    <w:rsid w:val="00325091"/>
    <w:rsid w:val="003269CD"/>
    <w:rsid w:val="00326CD2"/>
    <w:rsid w:val="00330136"/>
    <w:rsid w:val="00330F16"/>
    <w:rsid w:val="00331019"/>
    <w:rsid w:val="00331BA2"/>
    <w:rsid w:val="00333253"/>
    <w:rsid w:val="00333BB0"/>
    <w:rsid w:val="003351DA"/>
    <w:rsid w:val="00341585"/>
    <w:rsid w:val="00345B2F"/>
    <w:rsid w:val="0034646A"/>
    <w:rsid w:val="00350715"/>
    <w:rsid w:val="00350E95"/>
    <w:rsid w:val="003516CD"/>
    <w:rsid w:val="00352256"/>
    <w:rsid w:val="00354C2E"/>
    <w:rsid w:val="00357CEA"/>
    <w:rsid w:val="00360330"/>
    <w:rsid w:val="0036248E"/>
    <w:rsid w:val="003646A6"/>
    <w:rsid w:val="00364F9C"/>
    <w:rsid w:val="00371FC4"/>
    <w:rsid w:val="00374827"/>
    <w:rsid w:val="003801CF"/>
    <w:rsid w:val="0038043F"/>
    <w:rsid w:val="00381B6D"/>
    <w:rsid w:val="003828E4"/>
    <w:rsid w:val="00387F4B"/>
    <w:rsid w:val="00392607"/>
    <w:rsid w:val="003A2527"/>
    <w:rsid w:val="003A2C1F"/>
    <w:rsid w:val="003A3FAF"/>
    <w:rsid w:val="003B064B"/>
    <w:rsid w:val="003B27BB"/>
    <w:rsid w:val="003B3550"/>
    <w:rsid w:val="003B5EFB"/>
    <w:rsid w:val="003B7A64"/>
    <w:rsid w:val="003C02C4"/>
    <w:rsid w:val="003C0F82"/>
    <w:rsid w:val="003C278E"/>
    <w:rsid w:val="003C39EF"/>
    <w:rsid w:val="003C3B04"/>
    <w:rsid w:val="003C4623"/>
    <w:rsid w:val="003C5476"/>
    <w:rsid w:val="003C74DD"/>
    <w:rsid w:val="003D1DB4"/>
    <w:rsid w:val="003D227A"/>
    <w:rsid w:val="003D2852"/>
    <w:rsid w:val="003D2A2F"/>
    <w:rsid w:val="003D4268"/>
    <w:rsid w:val="003D4E7D"/>
    <w:rsid w:val="003D569E"/>
    <w:rsid w:val="003D57F0"/>
    <w:rsid w:val="003D5E2A"/>
    <w:rsid w:val="003E0851"/>
    <w:rsid w:val="003E106E"/>
    <w:rsid w:val="003E16B1"/>
    <w:rsid w:val="003E3576"/>
    <w:rsid w:val="003F25F1"/>
    <w:rsid w:val="003F3733"/>
    <w:rsid w:val="003F6189"/>
    <w:rsid w:val="00401EB9"/>
    <w:rsid w:val="0040235C"/>
    <w:rsid w:val="00402571"/>
    <w:rsid w:val="004027DF"/>
    <w:rsid w:val="00403CB6"/>
    <w:rsid w:val="00405515"/>
    <w:rsid w:val="004078E8"/>
    <w:rsid w:val="00411B4D"/>
    <w:rsid w:val="00412828"/>
    <w:rsid w:val="00414068"/>
    <w:rsid w:val="00414CE5"/>
    <w:rsid w:val="00415199"/>
    <w:rsid w:val="004174F1"/>
    <w:rsid w:val="004214D8"/>
    <w:rsid w:val="004216D9"/>
    <w:rsid w:val="004222C6"/>
    <w:rsid w:val="0042477A"/>
    <w:rsid w:val="0042481D"/>
    <w:rsid w:val="004258C0"/>
    <w:rsid w:val="00431C41"/>
    <w:rsid w:val="004323F5"/>
    <w:rsid w:val="00432A4F"/>
    <w:rsid w:val="00434A6C"/>
    <w:rsid w:val="004352F7"/>
    <w:rsid w:val="0043670B"/>
    <w:rsid w:val="00440A5D"/>
    <w:rsid w:val="00442B56"/>
    <w:rsid w:val="0044390D"/>
    <w:rsid w:val="004453B9"/>
    <w:rsid w:val="00446569"/>
    <w:rsid w:val="00446C55"/>
    <w:rsid w:val="00451CE1"/>
    <w:rsid w:val="00454E7D"/>
    <w:rsid w:val="004554F7"/>
    <w:rsid w:val="00455C97"/>
    <w:rsid w:val="00465ED5"/>
    <w:rsid w:val="004666EC"/>
    <w:rsid w:val="0046689E"/>
    <w:rsid w:val="00467CC5"/>
    <w:rsid w:val="004717EE"/>
    <w:rsid w:val="00471BC1"/>
    <w:rsid w:val="004750A2"/>
    <w:rsid w:val="0047598D"/>
    <w:rsid w:val="0048161E"/>
    <w:rsid w:val="00481B5F"/>
    <w:rsid w:val="0048311D"/>
    <w:rsid w:val="00485034"/>
    <w:rsid w:val="00486556"/>
    <w:rsid w:val="00490C5D"/>
    <w:rsid w:val="00495BC5"/>
    <w:rsid w:val="004A12B0"/>
    <w:rsid w:val="004A2D07"/>
    <w:rsid w:val="004A3D9E"/>
    <w:rsid w:val="004B407B"/>
    <w:rsid w:val="004B4EA6"/>
    <w:rsid w:val="004B62E5"/>
    <w:rsid w:val="004C2320"/>
    <w:rsid w:val="004C4EC1"/>
    <w:rsid w:val="004C6E7E"/>
    <w:rsid w:val="004D007C"/>
    <w:rsid w:val="004D0F07"/>
    <w:rsid w:val="004D1EB0"/>
    <w:rsid w:val="004D685E"/>
    <w:rsid w:val="004D79CB"/>
    <w:rsid w:val="004E1A2C"/>
    <w:rsid w:val="004E2526"/>
    <w:rsid w:val="004E25F7"/>
    <w:rsid w:val="004E294E"/>
    <w:rsid w:val="004E401B"/>
    <w:rsid w:val="004E5F4B"/>
    <w:rsid w:val="004E6870"/>
    <w:rsid w:val="004F091E"/>
    <w:rsid w:val="004F0CD2"/>
    <w:rsid w:val="004F324F"/>
    <w:rsid w:val="004F6D07"/>
    <w:rsid w:val="004F7242"/>
    <w:rsid w:val="005014A7"/>
    <w:rsid w:val="00501A83"/>
    <w:rsid w:val="00503C06"/>
    <w:rsid w:val="00504D25"/>
    <w:rsid w:val="005054CD"/>
    <w:rsid w:val="00505705"/>
    <w:rsid w:val="00506C6A"/>
    <w:rsid w:val="00507E82"/>
    <w:rsid w:val="00507F06"/>
    <w:rsid w:val="005122FF"/>
    <w:rsid w:val="005126C2"/>
    <w:rsid w:val="00512C50"/>
    <w:rsid w:val="00512CDD"/>
    <w:rsid w:val="00514304"/>
    <w:rsid w:val="0051627B"/>
    <w:rsid w:val="00516B89"/>
    <w:rsid w:val="00520830"/>
    <w:rsid w:val="0052482E"/>
    <w:rsid w:val="005271A1"/>
    <w:rsid w:val="00530228"/>
    <w:rsid w:val="00532199"/>
    <w:rsid w:val="00533A12"/>
    <w:rsid w:val="00533A93"/>
    <w:rsid w:val="00537565"/>
    <w:rsid w:val="005378D3"/>
    <w:rsid w:val="005411DC"/>
    <w:rsid w:val="005422F4"/>
    <w:rsid w:val="00542382"/>
    <w:rsid w:val="00543A8B"/>
    <w:rsid w:val="0054589F"/>
    <w:rsid w:val="005459D5"/>
    <w:rsid w:val="005467A6"/>
    <w:rsid w:val="005472F8"/>
    <w:rsid w:val="00553BBC"/>
    <w:rsid w:val="00555521"/>
    <w:rsid w:val="005566C3"/>
    <w:rsid w:val="005569BF"/>
    <w:rsid w:val="005570AB"/>
    <w:rsid w:val="00557258"/>
    <w:rsid w:val="00560D0E"/>
    <w:rsid w:val="0056349E"/>
    <w:rsid w:val="00574234"/>
    <w:rsid w:val="005758BC"/>
    <w:rsid w:val="0057600C"/>
    <w:rsid w:val="00576939"/>
    <w:rsid w:val="00580EE1"/>
    <w:rsid w:val="00581E5D"/>
    <w:rsid w:val="00582EF8"/>
    <w:rsid w:val="00583256"/>
    <w:rsid w:val="00584C7B"/>
    <w:rsid w:val="005866F1"/>
    <w:rsid w:val="005875EF"/>
    <w:rsid w:val="005910EF"/>
    <w:rsid w:val="005917B3"/>
    <w:rsid w:val="00591E23"/>
    <w:rsid w:val="005936A5"/>
    <w:rsid w:val="00597119"/>
    <w:rsid w:val="005975B3"/>
    <w:rsid w:val="005A47DC"/>
    <w:rsid w:val="005A4907"/>
    <w:rsid w:val="005A49DA"/>
    <w:rsid w:val="005A5452"/>
    <w:rsid w:val="005A5CBF"/>
    <w:rsid w:val="005A5DC8"/>
    <w:rsid w:val="005B0049"/>
    <w:rsid w:val="005B074C"/>
    <w:rsid w:val="005B276A"/>
    <w:rsid w:val="005B2F92"/>
    <w:rsid w:val="005B4000"/>
    <w:rsid w:val="005B5176"/>
    <w:rsid w:val="005B7095"/>
    <w:rsid w:val="005C0F4C"/>
    <w:rsid w:val="005C28A0"/>
    <w:rsid w:val="005C4FEB"/>
    <w:rsid w:val="005C585A"/>
    <w:rsid w:val="005C7FA9"/>
    <w:rsid w:val="005D112C"/>
    <w:rsid w:val="005D3180"/>
    <w:rsid w:val="005D5F9E"/>
    <w:rsid w:val="005D6148"/>
    <w:rsid w:val="005D704A"/>
    <w:rsid w:val="005E0756"/>
    <w:rsid w:val="005E2120"/>
    <w:rsid w:val="005E29BB"/>
    <w:rsid w:val="005E2B55"/>
    <w:rsid w:val="005E3006"/>
    <w:rsid w:val="005E313A"/>
    <w:rsid w:val="005E4A54"/>
    <w:rsid w:val="005E6088"/>
    <w:rsid w:val="005E7B21"/>
    <w:rsid w:val="005F0D20"/>
    <w:rsid w:val="005F0F65"/>
    <w:rsid w:val="005F36C4"/>
    <w:rsid w:val="00600287"/>
    <w:rsid w:val="00602E4F"/>
    <w:rsid w:val="00604794"/>
    <w:rsid w:val="00606381"/>
    <w:rsid w:val="0061162B"/>
    <w:rsid w:val="00611874"/>
    <w:rsid w:val="0061247D"/>
    <w:rsid w:val="00612DA4"/>
    <w:rsid w:val="00614C40"/>
    <w:rsid w:val="006204A8"/>
    <w:rsid w:val="00624058"/>
    <w:rsid w:val="0062572A"/>
    <w:rsid w:val="00626123"/>
    <w:rsid w:val="00626C55"/>
    <w:rsid w:val="006314CF"/>
    <w:rsid w:val="00634DD1"/>
    <w:rsid w:val="00634F0B"/>
    <w:rsid w:val="00635B71"/>
    <w:rsid w:val="006361A0"/>
    <w:rsid w:val="006411C2"/>
    <w:rsid w:val="006413A0"/>
    <w:rsid w:val="00643D8E"/>
    <w:rsid w:val="00643DC4"/>
    <w:rsid w:val="00646A34"/>
    <w:rsid w:val="006511D6"/>
    <w:rsid w:val="00656B12"/>
    <w:rsid w:val="0066247C"/>
    <w:rsid w:val="006657B9"/>
    <w:rsid w:val="00665DAF"/>
    <w:rsid w:val="00666FEC"/>
    <w:rsid w:val="0067096D"/>
    <w:rsid w:val="00670C34"/>
    <w:rsid w:val="0067121A"/>
    <w:rsid w:val="0067149E"/>
    <w:rsid w:val="00671B5F"/>
    <w:rsid w:val="00671BC7"/>
    <w:rsid w:val="00671CB0"/>
    <w:rsid w:val="00674E74"/>
    <w:rsid w:val="00675905"/>
    <w:rsid w:val="00681116"/>
    <w:rsid w:val="00682724"/>
    <w:rsid w:val="0068284A"/>
    <w:rsid w:val="0068287F"/>
    <w:rsid w:val="00683170"/>
    <w:rsid w:val="006852B6"/>
    <w:rsid w:val="00685392"/>
    <w:rsid w:val="00686D8C"/>
    <w:rsid w:val="006929A9"/>
    <w:rsid w:val="006951D3"/>
    <w:rsid w:val="006962EA"/>
    <w:rsid w:val="006968D7"/>
    <w:rsid w:val="006A18FB"/>
    <w:rsid w:val="006A1904"/>
    <w:rsid w:val="006A29AD"/>
    <w:rsid w:val="006A5F03"/>
    <w:rsid w:val="006A6C3F"/>
    <w:rsid w:val="006A716E"/>
    <w:rsid w:val="006B0F52"/>
    <w:rsid w:val="006B1ED4"/>
    <w:rsid w:val="006B2DDA"/>
    <w:rsid w:val="006B6DCA"/>
    <w:rsid w:val="006C150B"/>
    <w:rsid w:val="006C31C9"/>
    <w:rsid w:val="006C5243"/>
    <w:rsid w:val="006D085E"/>
    <w:rsid w:val="006D5B37"/>
    <w:rsid w:val="006D6237"/>
    <w:rsid w:val="006D6B27"/>
    <w:rsid w:val="006E0ED5"/>
    <w:rsid w:val="006E1EC8"/>
    <w:rsid w:val="006E7F3C"/>
    <w:rsid w:val="006F07F3"/>
    <w:rsid w:val="006F15AD"/>
    <w:rsid w:val="006F21E4"/>
    <w:rsid w:val="006F3B41"/>
    <w:rsid w:val="006F525F"/>
    <w:rsid w:val="006F7FC5"/>
    <w:rsid w:val="00700B2E"/>
    <w:rsid w:val="007025DB"/>
    <w:rsid w:val="00705BC7"/>
    <w:rsid w:val="00706AC0"/>
    <w:rsid w:val="00710437"/>
    <w:rsid w:val="007108FD"/>
    <w:rsid w:val="007117BC"/>
    <w:rsid w:val="00711E38"/>
    <w:rsid w:val="00714C28"/>
    <w:rsid w:val="00714D56"/>
    <w:rsid w:val="00716874"/>
    <w:rsid w:val="00722B4B"/>
    <w:rsid w:val="00724765"/>
    <w:rsid w:val="007247AA"/>
    <w:rsid w:val="00727C01"/>
    <w:rsid w:val="00730889"/>
    <w:rsid w:val="00731C5C"/>
    <w:rsid w:val="00734E2B"/>
    <w:rsid w:val="007352CA"/>
    <w:rsid w:val="00740572"/>
    <w:rsid w:val="007414FF"/>
    <w:rsid w:val="0074363B"/>
    <w:rsid w:val="00744D08"/>
    <w:rsid w:val="0074528C"/>
    <w:rsid w:val="007467F5"/>
    <w:rsid w:val="00746C05"/>
    <w:rsid w:val="00746C49"/>
    <w:rsid w:val="00752B8B"/>
    <w:rsid w:val="00755660"/>
    <w:rsid w:val="00755D60"/>
    <w:rsid w:val="007576DB"/>
    <w:rsid w:val="00760115"/>
    <w:rsid w:val="007603AC"/>
    <w:rsid w:val="0076168F"/>
    <w:rsid w:val="00763C69"/>
    <w:rsid w:val="00765F65"/>
    <w:rsid w:val="0076707E"/>
    <w:rsid w:val="00767D8C"/>
    <w:rsid w:val="007718CF"/>
    <w:rsid w:val="00772E39"/>
    <w:rsid w:val="007732F3"/>
    <w:rsid w:val="00773EB2"/>
    <w:rsid w:val="007746C5"/>
    <w:rsid w:val="00775563"/>
    <w:rsid w:val="00780157"/>
    <w:rsid w:val="00780510"/>
    <w:rsid w:val="00780DA9"/>
    <w:rsid w:val="00782610"/>
    <w:rsid w:val="00783908"/>
    <w:rsid w:val="00783F1A"/>
    <w:rsid w:val="00791558"/>
    <w:rsid w:val="0079172F"/>
    <w:rsid w:val="007917BF"/>
    <w:rsid w:val="00791EC2"/>
    <w:rsid w:val="00793014"/>
    <w:rsid w:val="00793F46"/>
    <w:rsid w:val="0079437C"/>
    <w:rsid w:val="00795AF9"/>
    <w:rsid w:val="00795E23"/>
    <w:rsid w:val="00797917"/>
    <w:rsid w:val="00797AE9"/>
    <w:rsid w:val="007A16BB"/>
    <w:rsid w:val="007A1CA8"/>
    <w:rsid w:val="007A4F55"/>
    <w:rsid w:val="007A4F6F"/>
    <w:rsid w:val="007A6FB8"/>
    <w:rsid w:val="007A7D8B"/>
    <w:rsid w:val="007B0CA7"/>
    <w:rsid w:val="007B167B"/>
    <w:rsid w:val="007B37D5"/>
    <w:rsid w:val="007B5B1F"/>
    <w:rsid w:val="007B604D"/>
    <w:rsid w:val="007B7FBD"/>
    <w:rsid w:val="007C0CDA"/>
    <w:rsid w:val="007C20FE"/>
    <w:rsid w:val="007C2745"/>
    <w:rsid w:val="007C54BF"/>
    <w:rsid w:val="007C7530"/>
    <w:rsid w:val="007D07C1"/>
    <w:rsid w:val="007D1567"/>
    <w:rsid w:val="007D58A7"/>
    <w:rsid w:val="007D5F8C"/>
    <w:rsid w:val="007D721B"/>
    <w:rsid w:val="007D769B"/>
    <w:rsid w:val="007D79AD"/>
    <w:rsid w:val="007E109E"/>
    <w:rsid w:val="007E2E24"/>
    <w:rsid w:val="007E39C0"/>
    <w:rsid w:val="007E3A7C"/>
    <w:rsid w:val="007E3DDA"/>
    <w:rsid w:val="007E4050"/>
    <w:rsid w:val="007E4608"/>
    <w:rsid w:val="007E54DD"/>
    <w:rsid w:val="007E654C"/>
    <w:rsid w:val="007F022D"/>
    <w:rsid w:val="007F173A"/>
    <w:rsid w:val="007F253B"/>
    <w:rsid w:val="007F42C0"/>
    <w:rsid w:val="007F46FB"/>
    <w:rsid w:val="007F497B"/>
    <w:rsid w:val="007F6D9B"/>
    <w:rsid w:val="00800406"/>
    <w:rsid w:val="00800872"/>
    <w:rsid w:val="008016CC"/>
    <w:rsid w:val="00803438"/>
    <w:rsid w:val="00803EED"/>
    <w:rsid w:val="0080654C"/>
    <w:rsid w:val="0081433A"/>
    <w:rsid w:val="008145EB"/>
    <w:rsid w:val="008166C5"/>
    <w:rsid w:val="00822678"/>
    <w:rsid w:val="00823A33"/>
    <w:rsid w:val="00823C4E"/>
    <w:rsid w:val="00823F05"/>
    <w:rsid w:val="0082430B"/>
    <w:rsid w:val="008313EA"/>
    <w:rsid w:val="008314EE"/>
    <w:rsid w:val="00831903"/>
    <w:rsid w:val="008320FA"/>
    <w:rsid w:val="00841660"/>
    <w:rsid w:val="00841D55"/>
    <w:rsid w:val="00842D75"/>
    <w:rsid w:val="0084419F"/>
    <w:rsid w:val="00845BED"/>
    <w:rsid w:val="008462ED"/>
    <w:rsid w:val="00852006"/>
    <w:rsid w:val="00852857"/>
    <w:rsid w:val="0085431C"/>
    <w:rsid w:val="00856317"/>
    <w:rsid w:val="00857000"/>
    <w:rsid w:val="00863395"/>
    <w:rsid w:val="008659F3"/>
    <w:rsid w:val="0086669A"/>
    <w:rsid w:val="00872677"/>
    <w:rsid w:val="0087419C"/>
    <w:rsid w:val="0087626F"/>
    <w:rsid w:val="008768E0"/>
    <w:rsid w:val="00876BC6"/>
    <w:rsid w:val="008808EC"/>
    <w:rsid w:val="008834D9"/>
    <w:rsid w:val="00885D38"/>
    <w:rsid w:val="00890B11"/>
    <w:rsid w:val="008920E4"/>
    <w:rsid w:val="00892FCA"/>
    <w:rsid w:val="0089697C"/>
    <w:rsid w:val="008A0F1B"/>
    <w:rsid w:val="008A1E7B"/>
    <w:rsid w:val="008A30CD"/>
    <w:rsid w:val="008A3469"/>
    <w:rsid w:val="008A3AE9"/>
    <w:rsid w:val="008A48B4"/>
    <w:rsid w:val="008A664D"/>
    <w:rsid w:val="008B1C47"/>
    <w:rsid w:val="008B35EC"/>
    <w:rsid w:val="008B4373"/>
    <w:rsid w:val="008B57F1"/>
    <w:rsid w:val="008B5E11"/>
    <w:rsid w:val="008B6DBA"/>
    <w:rsid w:val="008B7231"/>
    <w:rsid w:val="008B7CD2"/>
    <w:rsid w:val="008B7DC5"/>
    <w:rsid w:val="008C01A4"/>
    <w:rsid w:val="008C0FEF"/>
    <w:rsid w:val="008C167F"/>
    <w:rsid w:val="008C26F4"/>
    <w:rsid w:val="008C5AD6"/>
    <w:rsid w:val="008C6728"/>
    <w:rsid w:val="008C7339"/>
    <w:rsid w:val="008D08AB"/>
    <w:rsid w:val="008D0AE7"/>
    <w:rsid w:val="008D0B91"/>
    <w:rsid w:val="008D1501"/>
    <w:rsid w:val="008D46D4"/>
    <w:rsid w:val="008D491C"/>
    <w:rsid w:val="008D4CDD"/>
    <w:rsid w:val="008D4F53"/>
    <w:rsid w:val="008D585B"/>
    <w:rsid w:val="008E001F"/>
    <w:rsid w:val="008E3CF5"/>
    <w:rsid w:val="008E4410"/>
    <w:rsid w:val="008E4DF5"/>
    <w:rsid w:val="008E6E68"/>
    <w:rsid w:val="008F147F"/>
    <w:rsid w:val="008F3370"/>
    <w:rsid w:val="008F5707"/>
    <w:rsid w:val="008F5C43"/>
    <w:rsid w:val="008F62DA"/>
    <w:rsid w:val="008F6656"/>
    <w:rsid w:val="008F6871"/>
    <w:rsid w:val="00901CA4"/>
    <w:rsid w:val="00901D61"/>
    <w:rsid w:val="00901F57"/>
    <w:rsid w:val="00904807"/>
    <w:rsid w:val="00904A8E"/>
    <w:rsid w:val="009050C0"/>
    <w:rsid w:val="009074F9"/>
    <w:rsid w:val="00910FB1"/>
    <w:rsid w:val="00912E7C"/>
    <w:rsid w:val="00914BD0"/>
    <w:rsid w:val="00915B4A"/>
    <w:rsid w:val="009211C6"/>
    <w:rsid w:val="009215F6"/>
    <w:rsid w:val="00923399"/>
    <w:rsid w:val="00933F1C"/>
    <w:rsid w:val="0093545E"/>
    <w:rsid w:val="00940A8C"/>
    <w:rsid w:val="00941A03"/>
    <w:rsid w:val="00943F97"/>
    <w:rsid w:val="0094556B"/>
    <w:rsid w:val="009505EF"/>
    <w:rsid w:val="00952EF5"/>
    <w:rsid w:val="009559DF"/>
    <w:rsid w:val="00957024"/>
    <w:rsid w:val="00962322"/>
    <w:rsid w:val="00962FB7"/>
    <w:rsid w:val="009632BD"/>
    <w:rsid w:val="009672CD"/>
    <w:rsid w:val="009677E8"/>
    <w:rsid w:val="00970BA1"/>
    <w:rsid w:val="00971954"/>
    <w:rsid w:val="00971BC5"/>
    <w:rsid w:val="00972BE0"/>
    <w:rsid w:val="0097401D"/>
    <w:rsid w:val="009757FB"/>
    <w:rsid w:val="00975AEB"/>
    <w:rsid w:val="00976488"/>
    <w:rsid w:val="009772B2"/>
    <w:rsid w:val="00977C69"/>
    <w:rsid w:val="00980A74"/>
    <w:rsid w:val="00981249"/>
    <w:rsid w:val="0098304E"/>
    <w:rsid w:val="00984573"/>
    <w:rsid w:val="00985AC4"/>
    <w:rsid w:val="00985EE2"/>
    <w:rsid w:val="009869A8"/>
    <w:rsid w:val="009874DA"/>
    <w:rsid w:val="00990596"/>
    <w:rsid w:val="00994143"/>
    <w:rsid w:val="00994D50"/>
    <w:rsid w:val="009969BE"/>
    <w:rsid w:val="009976E2"/>
    <w:rsid w:val="009A4625"/>
    <w:rsid w:val="009A6CDC"/>
    <w:rsid w:val="009A744B"/>
    <w:rsid w:val="009B67CC"/>
    <w:rsid w:val="009B763E"/>
    <w:rsid w:val="009C00B2"/>
    <w:rsid w:val="009C0DC1"/>
    <w:rsid w:val="009C16F8"/>
    <w:rsid w:val="009C4ADE"/>
    <w:rsid w:val="009C53A9"/>
    <w:rsid w:val="009D31CD"/>
    <w:rsid w:val="009D3B04"/>
    <w:rsid w:val="009D664E"/>
    <w:rsid w:val="009D7D1E"/>
    <w:rsid w:val="009E0CED"/>
    <w:rsid w:val="009E1E24"/>
    <w:rsid w:val="009E2EB7"/>
    <w:rsid w:val="009F17CA"/>
    <w:rsid w:val="009F2B16"/>
    <w:rsid w:val="009F30F8"/>
    <w:rsid w:val="009F357C"/>
    <w:rsid w:val="009F3693"/>
    <w:rsid w:val="00A00E24"/>
    <w:rsid w:val="00A03716"/>
    <w:rsid w:val="00A04277"/>
    <w:rsid w:val="00A04608"/>
    <w:rsid w:val="00A077ED"/>
    <w:rsid w:val="00A1394A"/>
    <w:rsid w:val="00A13BA5"/>
    <w:rsid w:val="00A205A5"/>
    <w:rsid w:val="00A27ADA"/>
    <w:rsid w:val="00A31045"/>
    <w:rsid w:val="00A31A14"/>
    <w:rsid w:val="00A32B27"/>
    <w:rsid w:val="00A32DCE"/>
    <w:rsid w:val="00A330E2"/>
    <w:rsid w:val="00A339CA"/>
    <w:rsid w:val="00A3690D"/>
    <w:rsid w:val="00A40547"/>
    <w:rsid w:val="00A40E55"/>
    <w:rsid w:val="00A41799"/>
    <w:rsid w:val="00A41A8A"/>
    <w:rsid w:val="00A44DF3"/>
    <w:rsid w:val="00A515D1"/>
    <w:rsid w:val="00A537F3"/>
    <w:rsid w:val="00A5687C"/>
    <w:rsid w:val="00A56B18"/>
    <w:rsid w:val="00A62F47"/>
    <w:rsid w:val="00A6383B"/>
    <w:rsid w:val="00A65307"/>
    <w:rsid w:val="00A662D8"/>
    <w:rsid w:val="00A665A6"/>
    <w:rsid w:val="00A70E90"/>
    <w:rsid w:val="00A71550"/>
    <w:rsid w:val="00A72966"/>
    <w:rsid w:val="00A72D13"/>
    <w:rsid w:val="00A73EA8"/>
    <w:rsid w:val="00A75289"/>
    <w:rsid w:val="00A76F9A"/>
    <w:rsid w:val="00A80985"/>
    <w:rsid w:val="00A81E41"/>
    <w:rsid w:val="00A82D8D"/>
    <w:rsid w:val="00A838F1"/>
    <w:rsid w:val="00A8777F"/>
    <w:rsid w:val="00A92008"/>
    <w:rsid w:val="00A93ACE"/>
    <w:rsid w:val="00A93D44"/>
    <w:rsid w:val="00AA1D53"/>
    <w:rsid w:val="00AA1D65"/>
    <w:rsid w:val="00AA230E"/>
    <w:rsid w:val="00AA28A8"/>
    <w:rsid w:val="00AA685B"/>
    <w:rsid w:val="00AB0250"/>
    <w:rsid w:val="00AB16D3"/>
    <w:rsid w:val="00AB31B7"/>
    <w:rsid w:val="00AB52F7"/>
    <w:rsid w:val="00AB621D"/>
    <w:rsid w:val="00AB7013"/>
    <w:rsid w:val="00AC4644"/>
    <w:rsid w:val="00AC4F46"/>
    <w:rsid w:val="00AD2F28"/>
    <w:rsid w:val="00AD2FCF"/>
    <w:rsid w:val="00AD3F1D"/>
    <w:rsid w:val="00AD52BD"/>
    <w:rsid w:val="00AD5A67"/>
    <w:rsid w:val="00AE0C6B"/>
    <w:rsid w:val="00AE16B9"/>
    <w:rsid w:val="00AE280E"/>
    <w:rsid w:val="00AE36D9"/>
    <w:rsid w:val="00AE3810"/>
    <w:rsid w:val="00AF14CB"/>
    <w:rsid w:val="00AF4073"/>
    <w:rsid w:val="00AF434E"/>
    <w:rsid w:val="00AF446C"/>
    <w:rsid w:val="00AF67FD"/>
    <w:rsid w:val="00AF6FA3"/>
    <w:rsid w:val="00AF704B"/>
    <w:rsid w:val="00B02CD9"/>
    <w:rsid w:val="00B03E23"/>
    <w:rsid w:val="00B07EC0"/>
    <w:rsid w:val="00B10406"/>
    <w:rsid w:val="00B10898"/>
    <w:rsid w:val="00B112EB"/>
    <w:rsid w:val="00B12B58"/>
    <w:rsid w:val="00B1450D"/>
    <w:rsid w:val="00B14DD6"/>
    <w:rsid w:val="00B15EFE"/>
    <w:rsid w:val="00B1739F"/>
    <w:rsid w:val="00B17796"/>
    <w:rsid w:val="00B2115A"/>
    <w:rsid w:val="00B25B10"/>
    <w:rsid w:val="00B2650F"/>
    <w:rsid w:val="00B26A94"/>
    <w:rsid w:val="00B31334"/>
    <w:rsid w:val="00B31D68"/>
    <w:rsid w:val="00B31E28"/>
    <w:rsid w:val="00B36307"/>
    <w:rsid w:val="00B41135"/>
    <w:rsid w:val="00B4460D"/>
    <w:rsid w:val="00B4478D"/>
    <w:rsid w:val="00B45FB6"/>
    <w:rsid w:val="00B45FE7"/>
    <w:rsid w:val="00B46112"/>
    <w:rsid w:val="00B46E20"/>
    <w:rsid w:val="00B5218F"/>
    <w:rsid w:val="00B53428"/>
    <w:rsid w:val="00B53FBE"/>
    <w:rsid w:val="00B54772"/>
    <w:rsid w:val="00B56453"/>
    <w:rsid w:val="00B56D23"/>
    <w:rsid w:val="00B570F5"/>
    <w:rsid w:val="00B62749"/>
    <w:rsid w:val="00B63D0E"/>
    <w:rsid w:val="00B6527B"/>
    <w:rsid w:val="00B66C99"/>
    <w:rsid w:val="00B675C1"/>
    <w:rsid w:val="00B67730"/>
    <w:rsid w:val="00B67C55"/>
    <w:rsid w:val="00B70752"/>
    <w:rsid w:val="00B72494"/>
    <w:rsid w:val="00B7404C"/>
    <w:rsid w:val="00B75B59"/>
    <w:rsid w:val="00B75DB5"/>
    <w:rsid w:val="00B769E7"/>
    <w:rsid w:val="00B81A3B"/>
    <w:rsid w:val="00B81DF5"/>
    <w:rsid w:val="00B82207"/>
    <w:rsid w:val="00B91270"/>
    <w:rsid w:val="00B929DE"/>
    <w:rsid w:val="00B942C9"/>
    <w:rsid w:val="00B94F59"/>
    <w:rsid w:val="00BA0D53"/>
    <w:rsid w:val="00BA18E8"/>
    <w:rsid w:val="00BA20D4"/>
    <w:rsid w:val="00BA4A79"/>
    <w:rsid w:val="00BB0C82"/>
    <w:rsid w:val="00BB160A"/>
    <w:rsid w:val="00BB32AF"/>
    <w:rsid w:val="00BB35F1"/>
    <w:rsid w:val="00BC00AB"/>
    <w:rsid w:val="00BC1E24"/>
    <w:rsid w:val="00BC46CA"/>
    <w:rsid w:val="00BC5923"/>
    <w:rsid w:val="00BC7689"/>
    <w:rsid w:val="00BD21FC"/>
    <w:rsid w:val="00BD4754"/>
    <w:rsid w:val="00BE04B8"/>
    <w:rsid w:val="00BE3EC2"/>
    <w:rsid w:val="00BE4912"/>
    <w:rsid w:val="00BE4A60"/>
    <w:rsid w:val="00BE5353"/>
    <w:rsid w:val="00BE61CA"/>
    <w:rsid w:val="00BE642E"/>
    <w:rsid w:val="00BF2D5E"/>
    <w:rsid w:val="00BF33CB"/>
    <w:rsid w:val="00BF3DE6"/>
    <w:rsid w:val="00BF5540"/>
    <w:rsid w:val="00BF7D0C"/>
    <w:rsid w:val="00C00A30"/>
    <w:rsid w:val="00C00D65"/>
    <w:rsid w:val="00C04C30"/>
    <w:rsid w:val="00C05D05"/>
    <w:rsid w:val="00C05F89"/>
    <w:rsid w:val="00C0646E"/>
    <w:rsid w:val="00C0650B"/>
    <w:rsid w:val="00C06537"/>
    <w:rsid w:val="00C10628"/>
    <w:rsid w:val="00C20526"/>
    <w:rsid w:val="00C205BF"/>
    <w:rsid w:val="00C20E66"/>
    <w:rsid w:val="00C21240"/>
    <w:rsid w:val="00C21923"/>
    <w:rsid w:val="00C277D9"/>
    <w:rsid w:val="00C27BB0"/>
    <w:rsid w:val="00C27E11"/>
    <w:rsid w:val="00C31B7A"/>
    <w:rsid w:val="00C323B6"/>
    <w:rsid w:val="00C35C71"/>
    <w:rsid w:val="00C403F2"/>
    <w:rsid w:val="00C44CE4"/>
    <w:rsid w:val="00C453B7"/>
    <w:rsid w:val="00C45A6E"/>
    <w:rsid w:val="00C47100"/>
    <w:rsid w:val="00C47D5A"/>
    <w:rsid w:val="00C53CA5"/>
    <w:rsid w:val="00C53DD7"/>
    <w:rsid w:val="00C54118"/>
    <w:rsid w:val="00C5432D"/>
    <w:rsid w:val="00C560BB"/>
    <w:rsid w:val="00C570DF"/>
    <w:rsid w:val="00C62979"/>
    <w:rsid w:val="00C67728"/>
    <w:rsid w:val="00C7453D"/>
    <w:rsid w:val="00C75EED"/>
    <w:rsid w:val="00C77F51"/>
    <w:rsid w:val="00C824C4"/>
    <w:rsid w:val="00C8286A"/>
    <w:rsid w:val="00C82F60"/>
    <w:rsid w:val="00C841A1"/>
    <w:rsid w:val="00C84594"/>
    <w:rsid w:val="00C87F2E"/>
    <w:rsid w:val="00C905F3"/>
    <w:rsid w:val="00C9393B"/>
    <w:rsid w:val="00C94451"/>
    <w:rsid w:val="00C9579C"/>
    <w:rsid w:val="00C959F7"/>
    <w:rsid w:val="00C95DC4"/>
    <w:rsid w:val="00C95FCF"/>
    <w:rsid w:val="00C96058"/>
    <w:rsid w:val="00C96DC3"/>
    <w:rsid w:val="00CA047E"/>
    <w:rsid w:val="00CA2A47"/>
    <w:rsid w:val="00CA3539"/>
    <w:rsid w:val="00CA3BFE"/>
    <w:rsid w:val="00CA3F02"/>
    <w:rsid w:val="00CA5833"/>
    <w:rsid w:val="00CA75AB"/>
    <w:rsid w:val="00CB053C"/>
    <w:rsid w:val="00CB0D3A"/>
    <w:rsid w:val="00CB2DCB"/>
    <w:rsid w:val="00CB3809"/>
    <w:rsid w:val="00CB49F3"/>
    <w:rsid w:val="00CB4FEC"/>
    <w:rsid w:val="00CB524D"/>
    <w:rsid w:val="00CB5EE3"/>
    <w:rsid w:val="00CB7E76"/>
    <w:rsid w:val="00CC0E9D"/>
    <w:rsid w:val="00CC0F2B"/>
    <w:rsid w:val="00CC4B55"/>
    <w:rsid w:val="00CC5B44"/>
    <w:rsid w:val="00CC638C"/>
    <w:rsid w:val="00CC686A"/>
    <w:rsid w:val="00CC7795"/>
    <w:rsid w:val="00CC7ED6"/>
    <w:rsid w:val="00CD1563"/>
    <w:rsid w:val="00CD326F"/>
    <w:rsid w:val="00CD3C50"/>
    <w:rsid w:val="00CD5851"/>
    <w:rsid w:val="00CD721A"/>
    <w:rsid w:val="00CE2869"/>
    <w:rsid w:val="00CE5585"/>
    <w:rsid w:val="00CE7A7C"/>
    <w:rsid w:val="00CF049D"/>
    <w:rsid w:val="00CF13FF"/>
    <w:rsid w:val="00CF3782"/>
    <w:rsid w:val="00CF6473"/>
    <w:rsid w:val="00CF73FE"/>
    <w:rsid w:val="00CF7F78"/>
    <w:rsid w:val="00D003C5"/>
    <w:rsid w:val="00D00553"/>
    <w:rsid w:val="00D01BFA"/>
    <w:rsid w:val="00D02237"/>
    <w:rsid w:val="00D02C69"/>
    <w:rsid w:val="00D0408D"/>
    <w:rsid w:val="00D048CB"/>
    <w:rsid w:val="00D11759"/>
    <w:rsid w:val="00D14EDA"/>
    <w:rsid w:val="00D1619C"/>
    <w:rsid w:val="00D21EA8"/>
    <w:rsid w:val="00D24038"/>
    <w:rsid w:val="00D24E7D"/>
    <w:rsid w:val="00D252BB"/>
    <w:rsid w:val="00D258DB"/>
    <w:rsid w:val="00D259A5"/>
    <w:rsid w:val="00D259F0"/>
    <w:rsid w:val="00D273E9"/>
    <w:rsid w:val="00D275EB"/>
    <w:rsid w:val="00D3313B"/>
    <w:rsid w:val="00D338A2"/>
    <w:rsid w:val="00D33EF8"/>
    <w:rsid w:val="00D3460E"/>
    <w:rsid w:val="00D3509F"/>
    <w:rsid w:val="00D378BC"/>
    <w:rsid w:val="00D45558"/>
    <w:rsid w:val="00D47D9E"/>
    <w:rsid w:val="00D502A9"/>
    <w:rsid w:val="00D502AE"/>
    <w:rsid w:val="00D51C21"/>
    <w:rsid w:val="00D52F96"/>
    <w:rsid w:val="00D52FB3"/>
    <w:rsid w:val="00D5417C"/>
    <w:rsid w:val="00D55453"/>
    <w:rsid w:val="00D55E07"/>
    <w:rsid w:val="00D56C49"/>
    <w:rsid w:val="00D5703F"/>
    <w:rsid w:val="00D600C7"/>
    <w:rsid w:val="00D6043F"/>
    <w:rsid w:val="00D64BE7"/>
    <w:rsid w:val="00D669CC"/>
    <w:rsid w:val="00D67024"/>
    <w:rsid w:val="00D73897"/>
    <w:rsid w:val="00D76A0C"/>
    <w:rsid w:val="00D76A28"/>
    <w:rsid w:val="00D76C21"/>
    <w:rsid w:val="00D804A5"/>
    <w:rsid w:val="00D85215"/>
    <w:rsid w:val="00D85495"/>
    <w:rsid w:val="00D869AF"/>
    <w:rsid w:val="00D87E6F"/>
    <w:rsid w:val="00D9087D"/>
    <w:rsid w:val="00D90956"/>
    <w:rsid w:val="00D90D99"/>
    <w:rsid w:val="00D93F0A"/>
    <w:rsid w:val="00D94E3C"/>
    <w:rsid w:val="00D968C3"/>
    <w:rsid w:val="00D97A79"/>
    <w:rsid w:val="00D97D88"/>
    <w:rsid w:val="00DA27A8"/>
    <w:rsid w:val="00DA2F22"/>
    <w:rsid w:val="00DA4794"/>
    <w:rsid w:val="00DA50D3"/>
    <w:rsid w:val="00DA6646"/>
    <w:rsid w:val="00DB1469"/>
    <w:rsid w:val="00DB2134"/>
    <w:rsid w:val="00DB23D0"/>
    <w:rsid w:val="00DB3EBD"/>
    <w:rsid w:val="00DB3F4B"/>
    <w:rsid w:val="00DB6199"/>
    <w:rsid w:val="00DB648D"/>
    <w:rsid w:val="00DB6738"/>
    <w:rsid w:val="00DB7A94"/>
    <w:rsid w:val="00DC0932"/>
    <w:rsid w:val="00DC2C8A"/>
    <w:rsid w:val="00DC4AE1"/>
    <w:rsid w:val="00DC6BF2"/>
    <w:rsid w:val="00DD0556"/>
    <w:rsid w:val="00DD2166"/>
    <w:rsid w:val="00DD3157"/>
    <w:rsid w:val="00DD5F2A"/>
    <w:rsid w:val="00DD6030"/>
    <w:rsid w:val="00DD7E1A"/>
    <w:rsid w:val="00DE03CF"/>
    <w:rsid w:val="00DE5387"/>
    <w:rsid w:val="00DE7478"/>
    <w:rsid w:val="00DF1A0D"/>
    <w:rsid w:val="00DF1F34"/>
    <w:rsid w:val="00DF34B8"/>
    <w:rsid w:val="00DF3A22"/>
    <w:rsid w:val="00DF4072"/>
    <w:rsid w:val="00DF4EA4"/>
    <w:rsid w:val="00DF6577"/>
    <w:rsid w:val="00E01427"/>
    <w:rsid w:val="00E03BF9"/>
    <w:rsid w:val="00E06EF4"/>
    <w:rsid w:val="00E07700"/>
    <w:rsid w:val="00E07C86"/>
    <w:rsid w:val="00E1231A"/>
    <w:rsid w:val="00E12CB6"/>
    <w:rsid w:val="00E1456B"/>
    <w:rsid w:val="00E17AC2"/>
    <w:rsid w:val="00E20AB4"/>
    <w:rsid w:val="00E21141"/>
    <w:rsid w:val="00E21146"/>
    <w:rsid w:val="00E215A2"/>
    <w:rsid w:val="00E21A2A"/>
    <w:rsid w:val="00E2344C"/>
    <w:rsid w:val="00E259F9"/>
    <w:rsid w:val="00E27EEB"/>
    <w:rsid w:val="00E302B6"/>
    <w:rsid w:val="00E303AB"/>
    <w:rsid w:val="00E312F3"/>
    <w:rsid w:val="00E32047"/>
    <w:rsid w:val="00E32C30"/>
    <w:rsid w:val="00E35A47"/>
    <w:rsid w:val="00E35A93"/>
    <w:rsid w:val="00E36B5C"/>
    <w:rsid w:val="00E36F0F"/>
    <w:rsid w:val="00E373DA"/>
    <w:rsid w:val="00E40B01"/>
    <w:rsid w:val="00E42730"/>
    <w:rsid w:val="00E42A0D"/>
    <w:rsid w:val="00E45D43"/>
    <w:rsid w:val="00E45FD4"/>
    <w:rsid w:val="00E46791"/>
    <w:rsid w:val="00E47CBF"/>
    <w:rsid w:val="00E50D4D"/>
    <w:rsid w:val="00E5100B"/>
    <w:rsid w:val="00E51949"/>
    <w:rsid w:val="00E51C2A"/>
    <w:rsid w:val="00E52ABA"/>
    <w:rsid w:val="00E5566C"/>
    <w:rsid w:val="00E558ED"/>
    <w:rsid w:val="00E563E8"/>
    <w:rsid w:val="00E5731F"/>
    <w:rsid w:val="00E648BB"/>
    <w:rsid w:val="00E7098A"/>
    <w:rsid w:val="00E71834"/>
    <w:rsid w:val="00E7779C"/>
    <w:rsid w:val="00E8273D"/>
    <w:rsid w:val="00E83837"/>
    <w:rsid w:val="00E8431A"/>
    <w:rsid w:val="00E8445D"/>
    <w:rsid w:val="00E84DC2"/>
    <w:rsid w:val="00E86066"/>
    <w:rsid w:val="00E949D8"/>
    <w:rsid w:val="00E94A36"/>
    <w:rsid w:val="00E95E80"/>
    <w:rsid w:val="00E97AD3"/>
    <w:rsid w:val="00EA66D5"/>
    <w:rsid w:val="00EB03A0"/>
    <w:rsid w:val="00EB166B"/>
    <w:rsid w:val="00EB3B50"/>
    <w:rsid w:val="00EB3BAD"/>
    <w:rsid w:val="00EB460C"/>
    <w:rsid w:val="00EB4CC8"/>
    <w:rsid w:val="00EB72AE"/>
    <w:rsid w:val="00EC18D5"/>
    <w:rsid w:val="00EC1CBD"/>
    <w:rsid w:val="00EC213F"/>
    <w:rsid w:val="00EC26F0"/>
    <w:rsid w:val="00EC5657"/>
    <w:rsid w:val="00EC5838"/>
    <w:rsid w:val="00EC5DAF"/>
    <w:rsid w:val="00EC74A8"/>
    <w:rsid w:val="00ED419A"/>
    <w:rsid w:val="00ED73A7"/>
    <w:rsid w:val="00ED7D7A"/>
    <w:rsid w:val="00ED7E1C"/>
    <w:rsid w:val="00EE0CD0"/>
    <w:rsid w:val="00EE1CF9"/>
    <w:rsid w:val="00EE2266"/>
    <w:rsid w:val="00EE25EC"/>
    <w:rsid w:val="00EE4104"/>
    <w:rsid w:val="00EE4168"/>
    <w:rsid w:val="00EE5F09"/>
    <w:rsid w:val="00EE7886"/>
    <w:rsid w:val="00EF26FC"/>
    <w:rsid w:val="00EF37AE"/>
    <w:rsid w:val="00EF64F8"/>
    <w:rsid w:val="00EF6BCB"/>
    <w:rsid w:val="00F01BE9"/>
    <w:rsid w:val="00F02823"/>
    <w:rsid w:val="00F05AE4"/>
    <w:rsid w:val="00F05C9B"/>
    <w:rsid w:val="00F06050"/>
    <w:rsid w:val="00F0721B"/>
    <w:rsid w:val="00F077A7"/>
    <w:rsid w:val="00F1503F"/>
    <w:rsid w:val="00F15264"/>
    <w:rsid w:val="00F20952"/>
    <w:rsid w:val="00F259BA"/>
    <w:rsid w:val="00F259E3"/>
    <w:rsid w:val="00F26AC5"/>
    <w:rsid w:val="00F27B99"/>
    <w:rsid w:val="00F32822"/>
    <w:rsid w:val="00F32DB1"/>
    <w:rsid w:val="00F34A1F"/>
    <w:rsid w:val="00F361DB"/>
    <w:rsid w:val="00F40378"/>
    <w:rsid w:val="00F408AC"/>
    <w:rsid w:val="00F41651"/>
    <w:rsid w:val="00F41C7F"/>
    <w:rsid w:val="00F42780"/>
    <w:rsid w:val="00F43886"/>
    <w:rsid w:val="00F44545"/>
    <w:rsid w:val="00F449FB"/>
    <w:rsid w:val="00F545E9"/>
    <w:rsid w:val="00F551C0"/>
    <w:rsid w:val="00F55258"/>
    <w:rsid w:val="00F55A86"/>
    <w:rsid w:val="00F565F8"/>
    <w:rsid w:val="00F56FE2"/>
    <w:rsid w:val="00F575AD"/>
    <w:rsid w:val="00F60DC2"/>
    <w:rsid w:val="00F62712"/>
    <w:rsid w:val="00F63BAD"/>
    <w:rsid w:val="00F64800"/>
    <w:rsid w:val="00F6556B"/>
    <w:rsid w:val="00F6635F"/>
    <w:rsid w:val="00F66E12"/>
    <w:rsid w:val="00F6702D"/>
    <w:rsid w:val="00F7057B"/>
    <w:rsid w:val="00F711EA"/>
    <w:rsid w:val="00F7131B"/>
    <w:rsid w:val="00F71B03"/>
    <w:rsid w:val="00F729A4"/>
    <w:rsid w:val="00F739D9"/>
    <w:rsid w:val="00F7721D"/>
    <w:rsid w:val="00F77247"/>
    <w:rsid w:val="00F808BD"/>
    <w:rsid w:val="00F817A5"/>
    <w:rsid w:val="00F823E1"/>
    <w:rsid w:val="00F84365"/>
    <w:rsid w:val="00F85E49"/>
    <w:rsid w:val="00F872F7"/>
    <w:rsid w:val="00F917C6"/>
    <w:rsid w:val="00F97FB8"/>
    <w:rsid w:val="00FA097F"/>
    <w:rsid w:val="00FA0A78"/>
    <w:rsid w:val="00FA1E43"/>
    <w:rsid w:val="00FA7729"/>
    <w:rsid w:val="00FB7588"/>
    <w:rsid w:val="00FC2AEC"/>
    <w:rsid w:val="00FC2DB9"/>
    <w:rsid w:val="00FC3043"/>
    <w:rsid w:val="00FC3F33"/>
    <w:rsid w:val="00FC6F93"/>
    <w:rsid w:val="00FD0374"/>
    <w:rsid w:val="00FD3F7B"/>
    <w:rsid w:val="00FD4D11"/>
    <w:rsid w:val="00FD5950"/>
    <w:rsid w:val="00FD5B6D"/>
    <w:rsid w:val="00FD75B7"/>
    <w:rsid w:val="00FE0A61"/>
    <w:rsid w:val="00FE2BE0"/>
    <w:rsid w:val="00FE2DFB"/>
    <w:rsid w:val="00FE3048"/>
    <w:rsid w:val="00FE4259"/>
    <w:rsid w:val="00FE672F"/>
    <w:rsid w:val="00FE7A44"/>
    <w:rsid w:val="00FE7B89"/>
    <w:rsid w:val="00FE7C35"/>
    <w:rsid w:val="00FF06C1"/>
    <w:rsid w:val="00FF09BF"/>
    <w:rsid w:val="00FF24B7"/>
    <w:rsid w:val="00FF28D2"/>
    <w:rsid w:val="00FF382D"/>
    <w:rsid w:val="00FF39F2"/>
    <w:rsid w:val="00FF4CBC"/>
    <w:rsid w:val="00FF602A"/>
    <w:rsid w:val="00FF76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B5"/>
    <w:rPr>
      <w:sz w:val="24"/>
      <w:szCs w:val="24"/>
      <w:lang w:val="es-ES" w:eastAsia="es-ES"/>
    </w:rPr>
  </w:style>
  <w:style w:type="paragraph" w:styleId="Ttulo2">
    <w:name w:val="heading 2"/>
    <w:basedOn w:val="Normal"/>
    <w:next w:val="Normal"/>
    <w:link w:val="Ttulo2Car"/>
    <w:uiPriority w:val="99"/>
    <w:qFormat/>
    <w:rsid w:val="00D51C21"/>
    <w:pPr>
      <w:keepNext/>
      <w:ind w:left="2127" w:right="28" w:hanging="2127"/>
      <w:outlineLvl w:val="1"/>
    </w:pPr>
    <w:rPr>
      <w:rFonts w:ascii="Arial" w:hAnsi="Arial" w:cs="Arial"/>
      <w:b/>
      <w:bCs/>
    </w:rPr>
  </w:style>
  <w:style w:type="paragraph" w:styleId="Ttulo5">
    <w:name w:val="heading 5"/>
    <w:basedOn w:val="Normal"/>
    <w:next w:val="Normal"/>
    <w:link w:val="Ttulo5Car"/>
    <w:uiPriority w:val="99"/>
    <w:qFormat/>
    <w:rsid w:val="00D51C21"/>
    <w:pPr>
      <w:keepNext/>
      <w:tabs>
        <w:tab w:val="left" w:pos="426"/>
      </w:tabs>
      <w:jc w:val="both"/>
      <w:outlineLvl w:val="4"/>
    </w:pPr>
    <w:rPr>
      <w:rFonts w:ascii="Arial" w:hAnsi="Arial" w:cs="Arial"/>
      <w:b/>
      <w:bCs/>
      <w:sz w:val="22"/>
      <w:szCs w:val="22"/>
    </w:rPr>
  </w:style>
  <w:style w:type="paragraph" w:styleId="Ttulo8">
    <w:name w:val="heading 8"/>
    <w:basedOn w:val="Normal"/>
    <w:next w:val="Normal"/>
    <w:link w:val="Ttulo8Car"/>
    <w:uiPriority w:val="99"/>
    <w:qFormat/>
    <w:rsid w:val="000C4C4D"/>
    <w:pPr>
      <w:spacing w:before="240" w:after="60"/>
      <w:outlineLvl w:val="7"/>
    </w:pPr>
    <w:rPr>
      <w:rFonts w:ascii="Calibri" w:hAnsi="Calibri" w:cs="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EE7886"/>
    <w:rPr>
      <w:rFonts w:ascii="Cambria" w:hAnsi="Cambria" w:cs="Cambria"/>
      <w:b/>
      <w:bCs/>
      <w:i/>
      <w:iCs/>
      <w:sz w:val="28"/>
      <w:szCs w:val="28"/>
      <w:lang w:val="es-ES" w:eastAsia="es-ES"/>
    </w:rPr>
  </w:style>
  <w:style w:type="character" w:customStyle="1" w:styleId="Ttulo5Car">
    <w:name w:val="Título 5 Car"/>
    <w:basedOn w:val="Fuentedeprrafopredeter"/>
    <w:link w:val="Ttulo5"/>
    <w:uiPriority w:val="99"/>
    <w:rsid w:val="00EE7886"/>
    <w:rPr>
      <w:rFonts w:ascii="Calibri" w:hAnsi="Calibri" w:cs="Calibri"/>
      <w:b/>
      <w:bCs/>
      <w:i/>
      <w:iCs/>
      <w:sz w:val="26"/>
      <w:szCs w:val="26"/>
      <w:lang w:val="es-ES" w:eastAsia="es-ES"/>
    </w:rPr>
  </w:style>
  <w:style w:type="character" w:customStyle="1" w:styleId="Ttulo8Car">
    <w:name w:val="Título 8 Car"/>
    <w:basedOn w:val="Fuentedeprrafopredeter"/>
    <w:link w:val="Ttulo8"/>
    <w:uiPriority w:val="99"/>
    <w:semiHidden/>
    <w:rsid w:val="000C4C4D"/>
    <w:rPr>
      <w:rFonts w:ascii="Calibri" w:hAnsi="Calibri" w:cs="Calibri"/>
      <w:i/>
      <w:iCs/>
      <w:sz w:val="24"/>
      <w:szCs w:val="24"/>
      <w:lang w:val="es-ES" w:eastAsia="es-ES"/>
    </w:rPr>
  </w:style>
  <w:style w:type="paragraph" w:styleId="Encabezado">
    <w:name w:val="header"/>
    <w:basedOn w:val="Normal"/>
    <w:link w:val="EncabezadoCar"/>
    <w:uiPriority w:val="99"/>
    <w:rsid w:val="000549B5"/>
    <w:pPr>
      <w:tabs>
        <w:tab w:val="center" w:pos="4252"/>
        <w:tab w:val="right" w:pos="8504"/>
      </w:tabs>
    </w:pPr>
    <w:rPr>
      <w:rFonts w:ascii="Arial" w:hAnsi="Arial" w:cs="Arial"/>
      <w:lang w:val="es-EC"/>
    </w:rPr>
  </w:style>
  <w:style w:type="character" w:customStyle="1" w:styleId="EncabezadoCar">
    <w:name w:val="Encabezado Car"/>
    <w:basedOn w:val="Fuentedeprrafopredeter"/>
    <w:link w:val="Encabezado"/>
    <w:uiPriority w:val="99"/>
    <w:rsid w:val="00EE7886"/>
    <w:rPr>
      <w:sz w:val="24"/>
      <w:szCs w:val="24"/>
      <w:lang w:val="es-ES" w:eastAsia="es-ES"/>
    </w:rPr>
  </w:style>
  <w:style w:type="paragraph" w:styleId="Piedepgina">
    <w:name w:val="footer"/>
    <w:basedOn w:val="Normal"/>
    <w:link w:val="PiedepginaCar"/>
    <w:uiPriority w:val="99"/>
    <w:rsid w:val="000549B5"/>
    <w:pPr>
      <w:tabs>
        <w:tab w:val="center" w:pos="4252"/>
        <w:tab w:val="right" w:pos="8504"/>
      </w:tabs>
    </w:pPr>
    <w:rPr>
      <w:rFonts w:ascii="Arial" w:hAnsi="Arial" w:cs="Arial"/>
      <w:lang w:val="es-EC"/>
    </w:rPr>
  </w:style>
  <w:style w:type="character" w:customStyle="1" w:styleId="PiedepginaCar">
    <w:name w:val="Pie de página Car"/>
    <w:basedOn w:val="Fuentedeprrafopredeter"/>
    <w:link w:val="Piedepgina"/>
    <w:uiPriority w:val="99"/>
    <w:rsid w:val="00EE7886"/>
    <w:rPr>
      <w:sz w:val="24"/>
      <w:szCs w:val="24"/>
      <w:lang w:val="es-ES" w:eastAsia="es-ES"/>
    </w:rPr>
  </w:style>
  <w:style w:type="character" w:styleId="Nmerodepgina">
    <w:name w:val="page number"/>
    <w:basedOn w:val="Fuentedeprrafopredeter"/>
    <w:uiPriority w:val="99"/>
    <w:rsid w:val="000549B5"/>
  </w:style>
  <w:style w:type="paragraph" w:styleId="Textoindependiente">
    <w:name w:val="Body Text"/>
    <w:basedOn w:val="Normal"/>
    <w:link w:val="TextoindependienteCar"/>
    <w:uiPriority w:val="99"/>
    <w:rsid w:val="00D51C21"/>
    <w:pPr>
      <w:ind w:right="28"/>
    </w:pPr>
    <w:rPr>
      <w:rFonts w:ascii="Arial" w:hAnsi="Arial" w:cs="Arial"/>
      <w:b/>
      <w:bCs/>
    </w:rPr>
  </w:style>
  <w:style w:type="character" w:customStyle="1" w:styleId="TextoindependienteCar">
    <w:name w:val="Texto independiente Car"/>
    <w:basedOn w:val="Fuentedeprrafopredeter"/>
    <w:link w:val="Textoindependiente"/>
    <w:uiPriority w:val="99"/>
    <w:semiHidden/>
    <w:rsid w:val="00EE7886"/>
    <w:rPr>
      <w:sz w:val="24"/>
      <w:szCs w:val="24"/>
      <w:lang w:val="es-ES" w:eastAsia="es-ES"/>
    </w:rPr>
  </w:style>
  <w:style w:type="paragraph" w:styleId="Textoindependiente2">
    <w:name w:val="Body Text 2"/>
    <w:basedOn w:val="Normal"/>
    <w:link w:val="Textoindependiente2Car"/>
    <w:uiPriority w:val="99"/>
    <w:rsid w:val="00D51C21"/>
    <w:pPr>
      <w:jc w:val="both"/>
    </w:pPr>
    <w:rPr>
      <w:rFonts w:ascii="Arial" w:hAnsi="Arial" w:cs="Arial"/>
    </w:rPr>
  </w:style>
  <w:style w:type="character" w:customStyle="1" w:styleId="Textoindependiente2Car">
    <w:name w:val="Texto independiente 2 Car"/>
    <w:basedOn w:val="Fuentedeprrafopredeter"/>
    <w:link w:val="Textoindependiente2"/>
    <w:uiPriority w:val="99"/>
    <w:semiHidden/>
    <w:rsid w:val="00EE7886"/>
    <w:rPr>
      <w:sz w:val="24"/>
      <w:szCs w:val="24"/>
      <w:lang w:val="es-ES" w:eastAsia="es-ES"/>
    </w:rPr>
  </w:style>
  <w:style w:type="paragraph" w:styleId="Textoindependiente3">
    <w:name w:val="Body Text 3"/>
    <w:basedOn w:val="Normal"/>
    <w:link w:val="Textoindependiente3Car"/>
    <w:uiPriority w:val="99"/>
    <w:rsid w:val="00D51C21"/>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semiHidden/>
    <w:rsid w:val="00EE7886"/>
    <w:rPr>
      <w:sz w:val="16"/>
      <w:szCs w:val="16"/>
      <w:lang w:val="es-ES" w:eastAsia="es-ES"/>
    </w:rPr>
  </w:style>
  <w:style w:type="paragraph" w:styleId="Prrafodelista">
    <w:name w:val="List Paragraph"/>
    <w:basedOn w:val="Normal"/>
    <w:uiPriority w:val="34"/>
    <w:qFormat/>
    <w:rsid w:val="006E1EC8"/>
    <w:pPr>
      <w:ind w:left="720"/>
    </w:pPr>
  </w:style>
  <w:style w:type="paragraph" w:customStyle="1" w:styleId="Default">
    <w:name w:val="Default"/>
    <w:uiPriority w:val="99"/>
    <w:rsid w:val="000D2C3B"/>
    <w:pPr>
      <w:autoSpaceDE w:val="0"/>
      <w:autoSpaceDN w:val="0"/>
      <w:adjustRightInd w:val="0"/>
      <w:jc w:val="both"/>
    </w:pPr>
    <w:rPr>
      <w:rFonts w:ascii="Arial" w:hAnsi="Arial" w:cs="Arial"/>
      <w:color w:val="000000"/>
      <w:sz w:val="24"/>
      <w:szCs w:val="24"/>
      <w:lang w:val="es-ES"/>
    </w:rPr>
  </w:style>
  <w:style w:type="table" w:styleId="Tablaconcuadrcula">
    <w:name w:val="Table Grid"/>
    <w:basedOn w:val="Tablanormal"/>
    <w:uiPriority w:val="59"/>
    <w:rsid w:val="00E827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10628"/>
    <w:rPr>
      <w:rFonts w:asciiTheme="minorHAnsi" w:eastAsiaTheme="minorHAnsi" w:hAnsiTheme="minorHAnsi" w:cstheme="minorBidi"/>
      <w:lang w:val="es-ES"/>
    </w:rPr>
  </w:style>
  <w:style w:type="paragraph" w:styleId="Textodeglobo">
    <w:name w:val="Balloon Text"/>
    <w:basedOn w:val="Normal"/>
    <w:link w:val="TextodegloboCar"/>
    <w:uiPriority w:val="99"/>
    <w:semiHidden/>
    <w:unhideWhenUsed/>
    <w:rsid w:val="00C1062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628"/>
    <w:rPr>
      <w:rFonts w:ascii="Tahoma" w:hAnsi="Tahoma" w:cs="Tahoma"/>
      <w:sz w:val="16"/>
      <w:szCs w:val="16"/>
      <w:lang w:val="es-ES" w:eastAsia="es-ES"/>
    </w:rPr>
  </w:style>
  <w:style w:type="paragraph" w:customStyle="1" w:styleId="Encabezadodemensaje-primera">
    <w:name w:val="Encabezado de mensaje - primera"/>
    <w:rsid w:val="008C167F"/>
    <w:pPr>
      <w:keepLines/>
      <w:spacing w:before="220" w:after="120" w:line="180" w:lineRule="atLeast"/>
      <w:ind w:left="720" w:hanging="720"/>
      <w:jc w:val="both"/>
    </w:pPr>
    <w:rPr>
      <w:rFonts w:ascii="Arial" w:hAnsi="Arial"/>
      <w:spacing w:val="-5"/>
      <w:sz w:val="20"/>
      <w:szCs w:val="20"/>
      <w:lang w:val="es-EC" w:eastAsia="es-ES"/>
    </w:rPr>
  </w:style>
  <w:style w:type="paragraph" w:styleId="Textonotapie">
    <w:name w:val="footnote text"/>
    <w:basedOn w:val="Normal"/>
    <w:link w:val="TextonotapieCar"/>
    <w:uiPriority w:val="99"/>
    <w:unhideWhenUsed/>
    <w:rsid w:val="008C167F"/>
    <w:pPr>
      <w:jc w:val="both"/>
    </w:pPr>
    <w:rPr>
      <w:rFonts w:ascii="Calibri" w:eastAsia="Calibri" w:hAnsi="Calibri"/>
      <w:sz w:val="20"/>
      <w:szCs w:val="20"/>
      <w:lang w:val="es-EC" w:eastAsia="en-US"/>
    </w:rPr>
  </w:style>
  <w:style w:type="character" w:customStyle="1" w:styleId="TextonotapieCar">
    <w:name w:val="Texto nota pie Car"/>
    <w:basedOn w:val="Fuentedeprrafopredeter"/>
    <w:link w:val="Textonotapie"/>
    <w:uiPriority w:val="99"/>
    <w:rsid w:val="008C167F"/>
    <w:rPr>
      <w:rFonts w:ascii="Calibri" w:eastAsia="Calibri" w:hAnsi="Calibri"/>
      <w:sz w:val="20"/>
      <w:szCs w:val="20"/>
      <w:lang w:val="es-EC"/>
    </w:rPr>
  </w:style>
  <w:style w:type="character" w:styleId="Refdenotaalpie">
    <w:name w:val="footnote reference"/>
    <w:aliases w:val="Ref,de nota al pie"/>
    <w:basedOn w:val="Fuentedeprrafopredeter"/>
    <w:uiPriority w:val="99"/>
    <w:unhideWhenUsed/>
    <w:rsid w:val="008C167F"/>
    <w:rPr>
      <w:vertAlign w:val="superscript"/>
    </w:rPr>
  </w:style>
  <w:style w:type="paragraph" w:styleId="NormalWeb">
    <w:name w:val="Normal (Web)"/>
    <w:basedOn w:val="Normal"/>
    <w:uiPriority w:val="99"/>
    <w:unhideWhenUsed/>
    <w:rsid w:val="008C167F"/>
    <w:rPr>
      <w:lang w:val="es-EC" w:eastAsia="es-EC"/>
    </w:rPr>
  </w:style>
  <w:style w:type="paragraph" w:styleId="Textosinformato">
    <w:name w:val="Plain Text"/>
    <w:basedOn w:val="Normal"/>
    <w:link w:val="TextosinformatoCar"/>
    <w:uiPriority w:val="99"/>
    <w:unhideWhenUsed/>
    <w:rsid w:val="009874DA"/>
    <w:rPr>
      <w:rFonts w:ascii="Calibri" w:eastAsiaTheme="minorHAnsi" w:hAnsi="Calibri" w:cstheme="minorBidi"/>
      <w:sz w:val="22"/>
      <w:szCs w:val="21"/>
      <w:lang w:val="es-EC" w:eastAsia="en-US"/>
    </w:rPr>
  </w:style>
  <w:style w:type="character" w:customStyle="1" w:styleId="TextosinformatoCar">
    <w:name w:val="Texto sin formato Car"/>
    <w:basedOn w:val="Fuentedeprrafopredeter"/>
    <w:link w:val="Textosinformato"/>
    <w:uiPriority w:val="99"/>
    <w:rsid w:val="009874DA"/>
    <w:rPr>
      <w:rFonts w:ascii="Calibri" w:eastAsiaTheme="minorHAnsi" w:hAnsi="Calibri" w:cstheme="minorBidi"/>
      <w:szCs w:val="21"/>
      <w:lang w:val="es-EC"/>
    </w:rPr>
  </w:style>
  <w:style w:type="paragraph" w:styleId="Cierre">
    <w:name w:val="Closing"/>
    <w:basedOn w:val="Normal"/>
    <w:link w:val="CierreCar"/>
    <w:uiPriority w:val="99"/>
    <w:unhideWhenUsed/>
    <w:rsid w:val="00822678"/>
    <w:pPr>
      <w:ind w:left="4252"/>
    </w:pPr>
  </w:style>
  <w:style w:type="character" w:customStyle="1" w:styleId="CierreCar">
    <w:name w:val="Cierre Car"/>
    <w:basedOn w:val="Fuentedeprrafopredeter"/>
    <w:link w:val="Cierre"/>
    <w:uiPriority w:val="99"/>
    <w:rsid w:val="00822678"/>
    <w:rPr>
      <w:sz w:val="24"/>
      <w:szCs w:val="24"/>
      <w:lang w:val="es-ES" w:eastAsia="es-ES"/>
    </w:rPr>
  </w:style>
  <w:style w:type="paragraph" w:styleId="Epgrafe">
    <w:name w:val="caption"/>
    <w:basedOn w:val="Normal"/>
    <w:next w:val="Normal"/>
    <w:uiPriority w:val="35"/>
    <w:unhideWhenUsed/>
    <w:qFormat/>
    <w:rsid w:val="00A13BA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B5"/>
    <w:rPr>
      <w:sz w:val="24"/>
      <w:szCs w:val="24"/>
      <w:lang w:val="es-ES" w:eastAsia="es-ES"/>
    </w:rPr>
  </w:style>
  <w:style w:type="paragraph" w:styleId="Ttulo2">
    <w:name w:val="heading 2"/>
    <w:basedOn w:val="Normal"/>
    <w:next w:val="Normal"/>
    <w:link w:val="Ttulo2Car"/>
    <w:uiPriority w:val="99"/>
    <w:qFormat/>
    <w:rsid w:val="00D51C21"/>
    <w:pPr>
      <w:keepNext/>
      <w:ind w:left="2127" w:right="28" w:hanging="2127"/>
      <w:outlineLvl w:val="1"/>
    </w:pPr>
    <w:rPr>
      <w:rFonts w:ascii="Arial" w:hAnsi="Arial" w:cs="Arial"/>
      <w:b/>
      <w:bCs/>
    </w:rPr>
  </w:style>
  <w:style w:type="paragraph" w:styleId="Ttulo5">
    <w:name w:val="heading 5"/>
    <w:basedOn w:val="Normal"/>
    <w:next w:val="Normal"/>
    <w:link w:val="Ttulo5Car"/>
    <w:uiPriority w:val="99"/>
    <w:qFormat/>
    <w:rsid w:val="00D51C21"/>
    <w:pPr>
      <w:keepNext/>
      <w:tabs>
        <w:tab w:val="left" w:pos="426"/>
      </w:tabs>
      <w:jc w:val="both"/>
      <w:outlineLvl w:val="4"/>
    </w:pPr>
    <w:rPr>
      <w:rFonts w:ascii="Arial" w:hAnsi="Arial" w:cs="Arial"/>
      <w:b/>
      <w:bCs/>
      <w:sz w:val="22"/>
      <w:szCs w:val="22"/>
    </w:rPr>
  </w:style>
  <w:style w:type="paragraph" w:styleId="Ttulo8">
    <w:name w:val="heading 8"/>
    <w:basedOn w:val="Normal"/>
    <w:next w:val="Normal"/>
    <w:link w:val="Ttulo8Car"/>
    <w:uiPriority w:val="99"/>
    <w:qFormat/>
    <w:rsid w:val="000C4C4D"/>
    <w:pPr>
      <w:spacing w:before="240" w:after="60"/>
      <w:outlineLvl w:val="7"/>
    </w:pPr>
    <w:rPr>
      <w:rFonts w:ascii="Calibri" w:hAnsi="Calibri" w:cs="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EE7886"/>
    <w:rPr>
      <w:rFonts w:ascii="Cambria" w:hAnsi="Cambria" w:cs="Cambria"/>
      <w:b/>
      <w:bCs/>
      <w:i/>
      <w:iCs/>
      <w:sz w:val="28"/>
      <w:szCs w:val="28"/>
      <w:lang w:val="es-ES" w:eastAsia="es-ES"/>
    </w:rPr>
  </w:style>
  <w:style w:type="character" w:customStyle="1" w:styleId="Ttulo5Car">
    <w:name w:val="Título 5 Car"/>
    <w:basedOn w:val="Fuentedeprrafopredeter"/>
    <w:link w:val="Ttulo5"/>
    <w:uiPriority w:val="99"/>
    <w:rsid w:val="00EE7886"/>
    <w:rPr>
      <w:rFonts w:ascii="Calibri" w:hAnsi="Calibri" w:cs="Calibri"/>
      <w:b/>
      <w:bCs/>
      <w:i/>
      <w:iCs/>
      <w:sz w:val="26"/>
      <w:szCs w:val="26"/>
      <w:lang w:val="es-ES" w:eastAsia="es-ES"/>
    </w:rPr>
  </w:style>
  <w:style w:type="character" w:customStyle="1" w:styleId="Ttulo8Car">
    <w:name w:val="Título 8 Car"/>
    <w:basedOn w:val="Fuentedeprrafopredeter"/>
    <w:link w:val="Ttulo8"/>
    <w:uiPriority w:val="99"/>
    <w:semiHidden/>
    <w:rsid w:val="000C4C4D"/>
    <w:rPr>
      <w:rFonts w:ascii="Calibri" w:hAnsi="Calibri" w:cs="Calibri"/>
      <w:i/>
      <w:iCs/>
      <w:sz w:val="24"/>
      <w:szCs w:val="24"/>
      <w:lang w:val="es-ES" w:eastAsia="es-ES"/>
    </w:rPr>
  </w:style>
  <w:style w:type="paragraph" w:styleId="Encabezado">
    <w:name w:val="header"/>
    <w:basedOn w:val="Normal"/>
    <w:link w:val="EncabezadoCar"/>
    <w:uiPriority w:val="99"/>
    <w:rsid w:val="000549B5"/>
    <w:pPr>
      <w:tabs>
        <w:tab w:val="center" w:pos="4252"/>
        <w:tab w:val="right" w:pos="8504"/>
      </w:tabs>
    </w:pPr>
    <w:rPr>
      <w:rFonts w:ascii="Arial" w:hAnsi="Arial" w:cs="Arial"/>
      <w:lang w:val="es-EC"/>
    </w:rPr>
  </w:style>
  <w:style w:type="character" w:customStyle="1" w:styleId="EncabezadoCar">
    <w:name w:val="Encabezado Car"/>
    <w:basedOn w:val="Fuentedeprrafopredeter"/>
    <w:link w:val="Encabezado"/>
    <w:uiPriority w:val="99"/>
    <w:rsid w:val="00EE7886"/>
    <w:rPr>
      <w:sz w:val="24"/>
      <w:szCs w:val="24"/>
      <w:lang w:val="es-ES" w:eastAsia="es-ES"/>
    </w:rPr>
  </w:style>
  <w:style w:type="paragraph" w:styleId="Piedepgina">
    <w:name w:val="footer"/>
    <w:basedOn w:val="Normal"/>
    <w:link w:val="PiedepginaCar"/>
    <w:uiPriority w:val="99"/>
    <w:rsid w:val="000549B5"/>
    <w:pPr>
      <w:tabs>
        <w:tab w:val="center" w:pos="4252"/>
        <w:tab w:val="right" w:pos="8504"/>
      </w:tabs>
    </w:pPr>
    <w:rPr>
      <w:rFonts w:ascii="Arial" w:hAnsi="Arial" w:cs="Arial"/>
      <w:lang w:val="es-EC"/>
    </w:rPr>
  </w:style>
  <w:style w:type="character" w:customStyle="1" w:styleId="PiedepginaCar">
    <w:name w:val="Pie de página Car"/>
    <w:basedOn w:val="Fuentedeprrafopredeter"/>
    <w:link w:val="Piedepgina"/>
    <w:uiPriority w:val="99"/>
    <w:rsid w:val="00EE7886"/>
    <w:rPr>
      <w:sz w:val="24"/>
      <w:szCs w:val="24"/>
      <w:lang w:val="es-ES" w:eastAsia="es-ES"/>
    </w:rPr>
  </w:style>
  <w:style w:type="character" w:styleId="Nmerodepgina">
    <w:name w:val="page number"/>
    <w:basedOn w:val="Fuentedeprrafopredeter"/>
    <w:uiPriority w:val="99"/>
    <w:rsid w:val="000549B5"/>
  </w:style>
  <w:style w:type="paragraph" w:styleId="Textoindependiente">
    <w:name w:val="Body Text"/>
    <w:basedOn w:val="Normal"/>
    <w:link w:val="TextoindependienteCar"/>
    <w:uiPriority w:val="99"/>
    <w:rsid w:val="00D51C21"/>
    <w:pPr>
      <w:ind w:right="28"/>
    </w:pPr>
    <w:rPr>
      <w:rFonts w:ascii="Arial" w:hAnsi="Arial" w:cs="Arial"/>
      <w:b/>
      <w:bCs/>
    </w:rPr>
  </w:style>
  <w:style w:type="character" w:customStyle="1" w:styleId="TextoindependienteCar">
    <w:name w:val="Texto independiente Car"/>
    <w:basedOn w:val="Fuentedeprrafopredeter"/>
    <w:link w:val="Textoindependiente"/>
    <w:uiPriority w:val="99"/>
    <w:semiHidden/>
    <w:rsid w:val="00EE7886"/>
    <w:rPr>
      <w:sz w:val="24"/>
      <w:szCs w:val="24"/>
      <w:lang w:val="es-ES" w:eastAsia="es-ES"/>
    </w:rPr>
  </w:style>
  <w:style w:type="paragraph" w:styleId="Textoindependiente2">
    <w:name w:val="Body Text 2"/>
    <w:basedOn w:val="Normal"/>
    <w:link w:val="Textoindependiente2Car"/>
    <w:uiPriority w:val="99"/>
    <w:rsid w:val="00D51C21"/>
    <w:pPr>
      <w:jc w:val="both"/>
    </w:pPr>
    <w:rPr>
      <w:rFonts w:ascii="Arial" w:hAnsi="Arial" w:cs="Arial"/>
    </w:rPr>
  </w:style>
  <w:style w:type="character" w:customStyle="1" w:styleId="Textoindependiente2Car">
    <w:name w:val="Texto independiente 2 Car"/>
    <w:basedOn w:val="Fuentedeprrafopredeter"/>
    <w:link w:val="Textoindependiente2"/>
    <w:uiPriority w:val="99"/>
    <w:semiHidden/>
    <w:rsid w:val="00EE7886"/>
    <w:rPr>
      <w:sz w:val="24"/>
      <w:szCs w:val="24"/>
      <w:lang w:val="es-ES" w:eastAsia="es-ES"/>
    </w:rPr>
  </w:style>
  <w:style w:type="paragraph" w:styleId="Textoindependiente3">
    <w:name w:val="Body Text 3"/>
    <w:basedOn w:val="Normal"/>
    <w:link w:val="Textoindependiente3Car"/>
    <w:uiPriority w:val="99"/>
    <w:rsid w:val="00D51C21"/>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semiHidden/>
    <w:rsid w:val="00EE7886"/>
    <w:rPr>
      <w:sz w:val="16"/>
      <w:szCs w:val="16"/>
      <w:lang w:val="es-ES" w:eastAsia="es-ES"/>
    </w:rPr>
  </w:style>
  <w:style w:type="paragraph" w:styleId="Prrafodelista">
    <w:name w:val="List Paragraph"/>
    <w:basedOn w:val="Normal"/>
    <w:uiPriority w:val="34"/>
    <w:qFormat/>
    <w:rsid w:val="006E1EC8"/>
    <w:pPr>
      <w:ind w:left="720"/>
    </w:pPr>
  </w:style>
  <w:style w:type="paragraph" w:customStyle="1" w:styleId="Default">
    <w:name w:val="Default"/>
    <w:uiPriority w:val="99"/>
    <w:rsid w:val="000D2C3B"/>
    <w:pPr>
      <w:autoSpaceDE w:val="0"/>
      <w:autoSpaceDN w:val="0"/>
      <w:adjustRightInd w:val="0"/>
      <w:jc w:val="both"/>
    </w:pPr>
    <w:rPr>
      <w:rFonts w:ascii="Arial" w:hAnsi="Arial" w:cs="Arial"/>
      <w:color w:val="000000"/>
      <w:sz w:val="24"/>
      <w:szCs w:val="24"/>
      <w:lang w:val="es-ES"/>
    </w:rPr>
  </w:style>
  <w:style w:type="table" w:styleId="Tablaconcuadrcula">
    <w:name w:val="Table Grid"/>
    <w:basedOn w:val="Tablanormal"/>
    <w:uiPriority w:val="59"/>
    <w:rsid w:val="00E827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10628"/>
    <w:rPr>
      <w:rFonts w:asciiTheme="minorHAnsi" w:eastAsiaTheme="minorHAnsi" w:hAnsiTheme="minorHAnsi" w:cstheme="minorBidi"/>
      <w:lang w:val="es-ES"/>
    </w:rPr>
  </w:style>
  <w:style w:type="paragraph" w:styleId="Textodeglobo">
    <w:name w:val="Balloon Text"/>
    <w:basedOn w:val="Normal"/>
    <w:link w:val="TextodegloboCar"/>
    <w:uiPriority w:val="99"/>
    <w:semiHidden/>
    <w:unhideWhenUsed/>
    <w:rsid w:val="00C1062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628"/>
    <w:rPr>
      <w:rFonts w:ascii="Tahoma" w:hAnsi="Tahoma" w:cs="Tahoma"/>
      <w:sz w:val="16"/>
      <w:szCs w:val="16"/>
      <w:lang w:val="es-ES" w:eastAsia="es-ES"/>
    </w:rPr>
  </w:style>
  <w:style w:type="paragraph" w:customStyle="1" w:styleId="Encabezadodemensaje-primera">
    <w:name w:val="Encabezado de mensaje - primera"/>
    <w:rsid w:val="008C167F"/>
    <w:pPr>
      <w:keepLines/>
      <w:spacing w:before="220" w:after="120" w:line="180" w:lineRule="atLeast"/>
      <w:ind w:left="720" w:hanging="720"/>
      <w:jc w:val="both"/>
    </w:pPr>
    <w:rPr>
      <w:rFonts w:ascii="Arial" w:hAnsi="Arial"/>
      <w:spacing w:val="-5"/>
      <w:sz w:val="20"/>
      <w:szCs w:val="20"/>
      <w:lang w:val="es-EC" w:eastAsia="es-ES"/>
    </w:rPr>
  </w:style>
  <w:style w:type="paragraph" w:styleId="Textonotapie">
    <w:name w:val="footnote text"/>
    <w:basedOn w:val="Normal"/>
    <w:link w:val="TextonotapieCar"/>
    <w:uiPriority w:val="99"/>
    <w:unhideWhenUsed/>
    <w:rsid w:val="008C167F"/>
    <w:pPr>
      <w:jc w:val="both"/>
    </w:pPr>
    <w:rPr>
      <w:rFonts w:ascii="Calibri" w:eastAsia="Calibri" w:hAnsi="Calibri"/>
      <w:sz w:val="20"/>
      <w:szCs w:val="20"/>
      <w:lang w:val="es-EC" w:eastAsia="en-US"/>
    </w:rPr>
  </w:style>
  <w:style w:type="character" w:customStyle="1" w:styleId="TextonotapieCar">
    <w:name w:val="Texto nota pie Car"/>
    <w:basedOn w:val="Fuentedeprrafopredeter"/>
    <w:link w:val="Textonotapie"/>
    <w:uiPriority w:val="99"/>
    <w:rsid w:val="008C167F"/>
    <w:rPr>
      <w:rFonts w:ascii="Calibri" w:eastAsia="Calibri" w:hAnsi="Calibri"/>
      <w:sz w:val="20"/>
      <w:szCs w:val="20"/>
      <w:lang w:val="es-EC"/>
    </w:rPr>
  </w:style>
  <w:style w:type="character" w:styleId="Refdenotaalpie">
    <w:name w:val="footnote reference"/>
    <w:aliases w:val="Ref,de nota al pie"/>
    <w:basedOn w:val="Fuentedeprrafopredeter"/>
    <w:uiPriority w:val="99"/>
    <w:unhideWhenUsed/>
    <w:rsid w:val="008C167F"/>
    <w:rPr>
      <w:vertAlign w:val="superscript"/>
    </w:rPr>
  </w:style>
  <w:style w:type="paragraph" w:styleId="NormalWeb">
    <w:name w:val="Normal (Web)"/>
    <w:basedOn w:val="Normal"/>
    <w:uiPriority w:val="99"/>
    <w:unhideWhenUsed/>
    <w:rsid w:val="008C167F"/>
    <w:rPr>
      <w:lang w:val="es-EC" w:eastAsia="es-EC"/>
    </w:rPr>
  </w:style>
  <w:style w:type="paragraph" w:styleId="Textosinformato">
    <w:name w:val="Plain Text"/>
    <w:basedOn w:val="Normal"/>
    <w:link w:val="TextosinformatoCar"/>
    <w:uiPriority w:val="99"/>
    <w:unhideWhenUsed/>
    <w:rsid w:val="009874DA"/>
    <w:rPr>
      <w:rFonts w:ascii="Calibri" w:eastAsiaTheme="minorHAnsi" w:hAnsi="Calibri" w:cstheme="minorBidi"/>
      <w:sz w:val="22"/>
      <w:szCs w:val="21"/>
      <w:lang w:val="es-EC" w:eastAsia="en-US"/>
    </w:rPr>
  </w:style>
  <w:style w:type="character" w:customStyle="1" w:styleId="TextosinformatoCar">
    <w:name w:val="Texto sin formato Car"/>
    <w:basedOn w:val="Fuentedeprrafopredeter"/>
    <w:link w:val="Textosinformato"/>
    <w:uiPriority w:val="99"/>
    <w:rsid w:val="009874DA"/>
    <w:rPr>
      <w:rFonts w:ascii="Calibri" w:eastAsiaTheme="minorHAnsi" w:hAnsi="Calibri" w:cstheme="minorBidi"/>
      <w:szCs w:val="21"/>
      <w:lang w:val="es-EC"/>
    </w:rPr>
  </w:style>
  <w:style w:type="paragraph" w:styleId="Cierre">
    <w:name w:val="Closing"/>
    <w:basedOn w:val="Normal"/>
    <w:link w:val="CierreCar"/>
    <w:uiPriority w:val="99"/>
    <w:unhideWhenUsed/>
    <w:rsid w:val="00822678"/>
    <w:pPr>
      <w:ind w:left="4252"/>
    </w:pPr>
  </w:style>
  <w:style w:type="character" w:customStyle="1" w:styleId="CierreCar">
    <w:name w:val="Cierre Car"/>
    <w:basedOn w:val="Fuentedeprrafopredeter"/>
    <w:link w:val="Cierre"/>
    <w:uiPriority w:val="99"/>
    <w:rsid w:val="00822678"/>
    <w:rPr>
      <w:sz w:val="24"/>
      <w:szCs w:val="24"/>
      <w:lang w:val="es-ES" w:eastAsia="es-ES"/>
    </w:rPr>
  </w:style>
  <w:style w:type="paragraph" w:styleId="Epgrafe">
    <w:name w:val="caption"/>
    <w:basedOn w:val="Normal"/>
    <w:next w:val="Normal"/>
    <w:uiPriority w:val="35"/>
    <w:unhideWhenUsed/>
    <w:qFormat/>
    <w:rsid w:val="00A13BA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571">
      <w:bodyDiv w:val="1"/>
      <w:marLeft w:val="0"/>
      <w:marRight w:val="0"/>
      <w:marTop w:val="0"/>
      <w:marBottom w:val="0"/>
      <w:divBdr>
        <w:top w:val="none" w:sz="0" w:space="0" w:color="auto"/>
        <w:left w:val="none" w:sz="0" w:space="0" w:color="auto"/>
        <w:bottom w:val="none" w:sz="0" w:space="0" w:color="auto"/>
        <w:right w:val="none" w:sz="0" w:space="0" w:color="auto"/>
      </w:divBdr>
    </w:div>
    <w:div w:id="80496216">
      <w:bodyDiv w:val="1"/>
      <w:marLeft w:val="0"/>
      <w:marRight w:val="0"/>
      <w:marTop w:val="0"/>
      <w:marBottom w:val="0"/>
      <w:divBdr>
        <w:top w:val="none" w:sz="0" w:space="0" w:color="auto"/>
        <w:left w:val="none" w:sz="0" w:space="0" w:color="auto"/>
        <w:bottom w:val="none" w:sz="0" w:space="0" w:color="auto"/>
        <w:right w:val="none" w:sz="0" w:space="0" w:color="auto"/>
      </w:divBdr>
    </w:div>
    <w:div w:id="123934080">
      <w:bodyDiv w:val="1"/>
      <w:marLeft w:val="0"/>
      <w:marRight w:val="0"/>
      <w:marTop w:val="0"/>
      <w:marBottom w:val="0"/>
      <w:divBdr>
        <w:top w:val="none" w:sz="0" w:space="0" w:color="auto"/>
        <w:left w:val="none" w:sz="0" w:space="0" w:color="auto"/>
        <w:bottom w:val="none" w:sz="0" w:space="0" w:color="auto"/>
        <w:right w:val="none" w:sz="0" w:space="0" w:color="auto"/>
      </w:divBdr>
    </w:div>
    <w:div w:id="133446341">
      <w:bodyDiv w:val="1"/>
      <w:marLeft w:val="0"/>
      <w:marRight w:val="0"/>
      <w:marTop w:val="0"/>
      <w:marBottom w:val="0"/>
      <w:divBdr>
        <w:top w:val="none" w:sz="0" w:space="0" w:color="auto"/>
        <w:left w:val="none" w:sz="0" w:space="0" w:color="auto"/>
        <w:bottom w:val="none" w:sz="0" w:space="0" w:color="auto"/>
        <w:right w:val="none" w:sz="0" w:space="0" w:color="auto"/>
      </w:divBdr>
    </w:div>
    <w:div w:id="141846774">
      <w:bodyDiv w:val="1"/>
      <w:marLeft w:val="0"/>
      <w:marRight w:val="0"/>
      <w:marTop w:val="0"/>
      <w:marBottom w:val="0"/>
      <w:divBdr>
        <w:top w:val="none" w:sz="0" w:space="0" w:color="auto"/>
        <w:left w:val="none" w:sz="0" w:space="0" w:color="auto"/>
        <w:bottom w:val="none" w:sz="0" w:space="0" w:color="auto"/>
        <w:right w:val="none" w:sz="0" w:space="0" w:color="auto"/>
      </w:divBdr>
    </w:div>
    <w:div w:id="177619891">
      <w:bodyDiv w:val="1"/>
      <w:marLeft w:val="0"/>
      <w:marRight w:val="0"/>
      <w:marTop w:val="0"/>
      <w:marBottom w:val="0"/>
      <w:divBdr>
        <w:top w:val="none" w:sz="0" w:space="0" w:color="auto"/>
        <w:left w:val="none" w:sz="0" w:space="0" w:color="auto"/>
        <w:bottom w:val="none" w:sz="0" w:space="0" w:color="auto"/>
        <w:right w:val="none" w:sz="0" w:space="0" w:color="auto"/>
      </w:divBdr>
    </w:div>
    <w:div w:id="251938932">
      <w:bodyDiv w:val="1"/>
      <w:marLeft w:val="0"/>
      <w:marRight w:val="0"/>
      <w:marTop w:val="0"/>
      <w:marBottom w:val="0"/>
      <w:divBdr>
        <w:top w:val="none" w:sz="0" w:space="0" w:color="auto"/>
        <w:left w:val="none" w:sz="0" w:space="0" w:color="auto"/>
        <w:bottom w:val="none" w:sz="0" w:space="0" w:color="auto"/>
        <w:right w:val="none" w:sz="0" w:space="0" w:color="auto"/>
      </w:divBdr>
    </w:div>
    <w:div w:id="328872390">
      <w:bodyDiv w:val="1"/>
      <w:marLeft w:val="0"/>
      <w:marRight w:val="0"/>
      <w:marTop w:val="0"/>
      <w:marBottom w:val="0"/>
      <w:divBdr>
        <w:top w:val="none" w:sz="0" w:space="0" w:color="auto"/>
        <w:left w:val="none" w:sz="0" w:space="0" w:color="auto"/>
        <w:bottom w:val="none" w:sz="0" w:space="0" w:color="auto"/>
        <w:right w:val="none" w:sz="0" w:space="0" w:color="auto"/>
      </w:divBdr>
    </w:div>
    <w:div w:id="329873581">
      <w:bodyDiv w:val="1"/>
      <w:marLeft w:val="0"/>
      <w:marRight w:val="0"/>
      <w:marTop w:val="0"/>
      <w:marBottom w:val="0"/>
      <w:divBdr>
        <w:top w:val="none" w:sz="0" w:space="0" w:color="auto"/>
        <w:left w:val="none" w:sz="0" w:space="0" w:color="auto"/>
        <w:bottom w:val="none" w:sz="0" w:space="0" w:color="auto"/>
        <w:right w:val="none" w:sz="0" w:space="0" w:color="auto"/>
      </w:divBdr>
    </w:div>
    <w:div w:id="372850312">
      <w:bodyDiv w:val="1"/>
      <w:marLeft w:val="0"/>
      <w:marRight w:val="0"/>
      <w:marTop w:val="0"/>
      <w:marBottom w:val="0"/>
      <w:divBdr>
        <w:top w:val="none" w:sz="0" w:space="0" w:color="auto"/>
        <w:left w:val="none" w:sz="0" w:space="0" w:color="auto"/>
        <w:bottom w:val="none" w:sz="0" w:space="0" w:color="auto"/>
        <w:right w:val="none" w:sz="0" w:space="0" w:color="auto"/>
      </w:divBdr>
    </w:div>
    <w:div w:id="372967612">
      <w:bodyDiv w:val="1"/>
      <w:marLeft w:val="0"/>
      <w:marRight w:val="0"/>
      <w:marTop w:val="0"/>
      <w:marBottom w:val="0"/>
      <w:divBdr>
        <w:top w:val="none" w:sz="0" w:space="0" w:color="auto"/>
        <w:left w:val="none" w:sz="0" w:space="0" w:color="auto"/>
        <w:bottom w:val="none" w:sz="0" w:space="0" w:color="auto"/>
        <w:right w:val="none" w:sz="0" w:space="0" w:color="auto"/>
      </w:divBdr>
    </w:div>
    <w:div w:id="439954269">
      <w:bodyDiv w:val="1"/>
      <w:marLeft w:val="0"/>
      <w:marRight w:val="0"/>
      <w:marTop w:val="0"/>
      <w:marBottom w:val="0"/>
      <w:divBdr>
        <w:top w:val="none" w:sz="0" w:space="0" w:color="auto"/>
        <w:left w:val="none" w:sz="0" w:space="0" w:color="auto"/>
        <w:bottom w:val="none" w:sz="0" w:space="0" w:color="auto"/>
        <w:right w:val="none" w:sz="0" w:space="0" w:color="auto"/>
      </w:divBdr>
    </w:div>
    <w:div w:id="466166313">
      <w:bodyDiv w:val="1"/>
      <w:marLeft w:val="0"/>
      <w:marRight w:val="0"/>
      <w:marTop w:val="0"/>
      <w:marBottom w:val="0"/>
      <w:divBdr>
        <w:top w:val="none" w:sz="0" w:space="0" w:color="auto"/>
        <w:left w:val="none" w:sz="0" w:space="0" w:color="auto"/>
        <w:bottom w:val="none" w:sz="0" w:space="0" w:color="auto"/>
        <w:right w:val="none" w:sz="0" w:space="0" w:color="auto"/>
      </w:divBdr>
    </w:div>
    <w:div w:id="475490298">
      <w:bodyDiv w:val="1"/>
      <w:marLeft w:val="0"/>
      <w:marRight w:val="0"/>
      <w:marTop w:val="0"/>
      <w:marBottom w:val="0"/>
      <w:divBdr>
        <w:top w:val="none" w:sz="0" w:space="0" w:color="auto"/>
        <w:left w:val="none" w:sz="0" w:space="0" w:color="auto"/>
        <w:bottom w:val="none" w:sz="0" w:space="0" w:color="auto"/>
        <w:right w:val="none" w:sz="0" w:space="0" w:color="auto"/>
      </w:divBdr>
    </w:div>
    <w:div w:id="476336288">
      <w:bodyDiv w:val="1"/>
      <w:marLeft w:val="0"/>
      <w:marRight w:val="0"/>
      <w:marTop w:val="0"/>
      <w:marBottom w:val="0"/>
      <w:divBdr>
        <w:top w:val="none" w:sz="0" w:space="0" w:color="auto"/>
        <w:left w:val="none" w:sz="0" w:space="0" w:color="auto"/>
        <w:bottom w:val="none" w:sz="0" w:space="0" w:color="auto"/>
        <w:right w:val="none" w:sz="0" w:space="0" w:color="auto"/>
      </w:divBdr>
    </w:div>
    <w:div w:id="619577441">
      <w:bodyDiv w:val="1"/>
      <w:marLeft w:val="0"/>
      <w:marRight w:val="0"/>
      <w:marTop w:val="0"/>
      <w:marBottom w:val="0"/>
      <w:divBdr>
        <w:top w:val="none" w:sz="0" w:space="0" w:color="auto"/>
        <w:left w:val="none" w:sz="0" w:space="0" w:color="auto"/>
        <w:bottom w:val="none" w:sz="0" w:space="0" w:color="auto"/>
        <w:right w:val="none" w:sz="0" w:space="0" w:color="auto"/>
      </w:divBdr>
    </w:div>
    <w:div w:id="645667083">
      <w:bodyDiv w:val="1"/>
      <w:marLeft w:val="0"/>
      <w:marRight w:val="0"/>
      <w:marTop w:val="0"/>
      <w:marBottom w:val="0"/>
      <w:divBdr>
        <w:top w:val="none" w:sz="0" w:space="0" w:color="auto"/>
        <w:left w:val="none" w:sz="0" w:space="0" w:color="auto"/>
        <w:bottom w:val="none" w:sz="0" w:space="0" w:color="auto"/>
        <w:right w:val="none" w:sz="0" w:space="0" w:color="auto"/>
      </w:divBdr>
    </w:div>
    <w:div w:id="663047767">
      <w:bodyDiv w:val="1"/>
      <w:marLeft w:val="0"/>
      <w:marRight w:val="0"/>
      <w:marTop w:val="0"/>
      <w:marBottom w:val="0"/>
      <w:divBdr>
        <w:top w:val="none" w:sz="0" w:space="0" w:color="auto"/>
        <w:left w:val="none" w:sz="0" w:space="0" w:color="auto"/>
        <w:bottom w:val="none" w:sz="0" w:space="0" w:color="auto"/>
        <w:right w:val="none" w:sz="0" w:space="0" w:color="auto"/>
      </w:divBdr>
    </w:div>
    <w:div w:id="697321139">
      <w:bodyDiv w:val="1"/>
      <w:marLeft w:val="0"/>
      <w:marRight w:val="0"/>
      <w:marTop w:val="0"/>
      <w:marBottom w:val="0"/>
      <w:divBdr>
        <w:top w:val="none" w:sz="0" w:space="0" w:color="auto"/>
        <w:left w:val="none" w:sz="0" w:space="0" w:color="auto"/>
        <w:bottom w:val="none" w:sz="0" w:space="0" w:color="auto"/>
        <w:right w:val="none" w:sz="0" w:space="0" w:color="auto"/>
      </w:divBdr>
    </w:div>
    <w:div w:id="698774982">
      <w:bodyDiv w:val="1"/>
      <w:marLeft w:val="0"/>
      <w:marRight w:val="0"/>
      <w:marTop w:val="0"/>
      <w:marBottom w:val="0"/>
      <w:divBdr>
        <w:top w:val="none" w:sz="0" w:space="0" w:color="auto"/>
        <w:left w:val="none" w:sz="0" w:space="0" w:color="auto"/>
        <w:bottom w:val="none" w:sz="0" w:space="0" w:color="auto"/>
        <w:right w:val="none" w:sz="0" w:space="0" w:color="auto"/>
      </w:divBdr>
    </w:div>
    <w:div w:id="730426752">
      <w:bodyDiv w:val="1"/>
      <w:marLeft w:val="0"/>
      <w:marRight w:val="0"/>
      <w:marTop w:val="0"/>
      <w:marBottom w:val="0"/>
      <w:divBdr>
        <w:top w:val="none" w:sz="0" w:space="0" w:color="auto"/>
        <w:left w:val="none" w:sz="0" w:space="0" w:color="auto"/>
        <w:bottom w:val="none" w:sz="0" w:space="0" w:color="auto"/>
        <w:right w:val="none" w:sz="0" w:space="0" w:color="auto"/>
      </w:divBdr>
    </w:div>
    <w:div w:id="738989262">
      <w:bodyDiv w:val="1"/>
      <w:marLeft w:val="0"/>
      <w:marRight w:val="0"/>
      <w:marTop w:val="0"/>
      <w:marBottom w:val="0"/>
      <w:divBdr>
        <w:top w:val="none" w:sz="0" w:space="0" w:color="auto"/>
        <w:left w:val="none" w:sz="0" w:space="0" w:color="auto"/>
        <w:bottom w:val="none" w:sz="0" w:space="0" w:color="auto"/>
        <w:right w:val="none" w:sz="0" w:space="0" w:color="auto"/>
      </w:divBdr>
    </w:div>
    <w:div w:id="801918852">
      <w:bodyDiv w:val="1"/>
      <w:marLeft w:val="0"/>
      <w:marRight w:val="0"/>
      <w:marTop w:val="0"/>
      <w:marBottom w:val="0"/>
      <w:divBdr>
        <w:top w:val="none" w:sz="0" w:space="0" w:color="auto"/>
        <w:left w:val="none" w:sz="0" w:space="0" w:color="auto"/>
        <w:bottom w:val="none" w:sz="0" w:space="0" w:color="auto"/>
        <w:right w:val="none" w:sz="0" w:space="0" w:color="auto"/>
      </w:divBdr>
    </w:div>
    <w:div w:id="837884712">
      <w:bodyDiv w:val="1"/>
      <w:marLeft w:val="0"/>
      <w:marRight w:val="0"/>
      <w:marTop w:val="0"/>
      <w:marBottom w:val="0"/>
      <w:divBdr>
        <w:top w:val="none" w:sz="0" w:space="0" w:color="auto"/>
        <w:left w:val="none" w:sz="0" w:space="0" w:color="auto"/>
        <w:bottom w:val="none" w:sz="0" w:space="0" w:color="auto"/>
        <w:right w:val="none" w:sz="0" w:space="0" w:color="auto"/>
      </w:divBdr>
    </w:div>
    <w:div w:id="927734304">
      <w:bodyDiv w:val="1"/>
      <w:marLeft w:val="0"/>
      <w:marRight w:val="0"/>
      <w:marTop w:val="0"/>
      <w:marBottom w:val="0"/>
      <w:divBdr>
        <w:top w:val="none" w:sz="0" w:space="0" w:color="auto"/>
        <w:left w:val="none" w:sz="0" w:space="0" w:color="auto"/>
        <w:bottom w:val="none" w:sz="0" w:space="0" w:color="auto"/>
        <w:right w:val="none" w:sz="0" w:space="0" w:color="auto"/>
      </w:divBdr>
    </w:div>
    <w:div w:id="1037123686">
      <w:bodyDiv w:val="1"/>
      <w:marLeft w:val="0"/>
      <w:marRight w:val="0"/>
      <w:marTop w:val="0"/>
      <w:marBottom w:val="0"/>
      <w:divBdr>
        <w:top w:val="none" w:sz="0" w:space="0" w:color="auto"/>
        <w:left w:val="none" w:sz="0" w:space="0" w:color="auto"/>
        <w:bottom w:val="none" w:sz="0" w:space="0" w:color="auto"/>
        <w:right w:val="none" w:sz="0" w:space="0" w:color="auto"/>
      </w:divBdr>
    </w:div>
    <w:div w:id="1049113137">
      <w:bodyDiv w:val="1"/>
      <w:marLeft w:val="0"/>
      <w:marRight w:val="0"/>
      <w:marTop w:val="0"/>
      <w:marBottom w:val="0"/>
      <w:divBdr>
        <w:top w:val="none" w:sz="0" w:space="0" w:color="auto"/>
        <w:left w:val="none" w:sz="0" w:space="0" w:color="auto"/>
        <w:bottom w:val="none" w:sz="0" w:space="0" w:color="auto"/>
        <w:right w:val="none" w:sz="0" w:space="0" w:color="auto"/>
      </w:divBdr>
    </w:div>
    <w:div w:id="1081803222">
      <w:bodyDiv w:val="1"/>
      <w:marLeft w:val="0"/>
      <w:marRight w:val="0"/>
      <w:marTop w:val="0"/>
      <w:marBottom w:val="0"/>
      <w:divBdr>
        <w:top w:val="none" w:sz="0" w:space="0" w:color="auto"/>
        <w:left w:val="none" w:sz="0" w:space="0" w:color="auto"/>
        <w:bottom w:val="none" w:sz="0" w:space="0" w:color="auto"/>
        <w:right w:val="none" w:sz="0" w:space="0" w:color="auto"/>
      </w:divBdr>
    </w:div>
    <w:div w:id="1153134053">
      <w:bodyDiv w:val="1"/>
      <w:marLeft w:val="0"/>
      <w:marRight w:val="0"/>
      <w:marTop w:val="0"/>
      <w:marBottom w:val="0"/>
      <w:divBdr>
        <w:top w:val="none" w:sz="0" w:space="0" w:color="auto"/>
        <w:left w:val="none" w:sz="0" w:space="0" w:color="auto"/>
        <w:bottom w:val="none" w:sz="0" w:space="0" w:color="auto"/>
        <w:right w:val="none" w:sz="0" w:space="0" w:color="auto"/>
      </w:divBdr>
    </w:div>
    <w:div w:id="1157956956">
      <w:bodyDiv w:val="1"/>
      <w:marLeft w:val="0"/>
      <w:marRight w:val="0"/>
      <w:marTop w:val="0"/>
      <w:marBottom w:val="0"/>
      <w:divBdr>
        <w:top w:val="none" w:sz="0" w:space="0" w:color="auto"/>
        <w:left w:val="none" w:sz="0" w:space="0" w:color="auto"/>
        <w:bottom w:val="none" w:sz="0" w:space="0" w:color="auto"/>
        <w:right w:val="none" w:sz="0" w:space="0" w:color="auto"/>
      </w:divBdr>
    </w:div>
    <w:div w:id="1220749473">
      <w:bodyDiv w:val="1"/>
      <w:marLeft w:val="0"/>
      <w:marRight w:val="0"/>
      <w:marTop w:val="0"/>
      <w:marBottom w:val="0"/>
      <w:divBdr>
        <w:top w:val="none" w:sz="0" w:space="0" w:color="auto"/>
        <w:left w:val="none" w:sz="0" w:space="0" w:color="auto"/>
        <w:bottom w:val="none" w:sz="0" w:space="0" w:color="auto"/>
        <w:right w:val="none" w:sz="0" w:space="0" w:color="auto"/>
      </w:divBdr>
    </w:div>
    <w:div w:id="1223323630">
      <w:bodyDiv w:val="1"/>
      <w:marLeft w:val="0"/>
      <w:marRight w:val="0"/>
      <w:marTop w:val="0"/>
      <w:marBottom w:val="0"/>
      <w:divBdr>
        <w:top w:val="none" w:sz="0" w:space="0" w:color="auto"/>
        <w:left w:val="none" w:sz="0" w:space="0" w:color="auto"/>
        <w:bottom w:val="none" w:sz="0" w:space="0" w:color="auto"/>
        <w:right w:val="none" w:sz="0" w:space="0" w:color="auto"/>
      </w:divBdr>
    </w:div>
    <w:div w:id="1256137608">
      <w:bodyDiv w:val="1"/>
      <w:marLeft w:val="0"/>
      <w:marRight w:val="0"/>
      <w:marTop w:val="0"/>
      <w:marBottom w:val="0"/>
      <w:divBdr>
        <w:top w:val="none" w:sz="0" w:space="0" w:color="auto"/>
        <w:left w:val="none" w:sz="0" w:space="0" w:color="auto"/>
        <w:bottom w:val="none" w:sz="0" w:space="0" w:color="auto"/>
        <w:right w:val="none" w:sz="0" w:space="0" w:color="auto"/>
      </w:divBdr>
    </w:div>
    <w:div w:id="1286353561">
      <w:bodyDiv w:val="1"/>
      <w:marLeft w:val="0"/>
      <w:marRight w:val="0"/>
      <w:marTop w:val="0"/>
      <w:marBottom w:val="0"/>
      <w:divBdr>
        <w:top w:val="none" w:sz="0" w:space="0" w:color="auto"/>
        <w:left w:val="none" w:sz="0" w:space="0" w:color="auto"/>
        <w:bottom w:val="none" w:sz="0" w:space="0" w:color="auto"/>
        <w:right w:val="none" w:sz="0" w:space="0" w:color="auto"/>
      </w:divBdr>
    </w:div>
    <w:div w:id="1342856257">
      <w:bodyDiv w:val="1"/>
      <w:marLeft w:val="0"/>
      <w:marRight w:val="0"/>
      <w:marTop w:val="0"/>
      <w:marBottom w:val="0"/>
      <w:divBdr>
        <w:top w:val="none" w:sz="0" w:space="0" w:color="auto"/>
        <w:left w:val="none" w:sz="0" w:space="0" w:color="auto"/>
        <w:bottom w:val="none" w:sz="0" w:space="0" w:color="auto"/>
        <w:right w:val="none" w:sz="0" w:space="0" w:color="auto"/>
      </w:divBdr>
    </w:div>
    <w:div w:id="1418792863">
      <w:bodyDiv w:val="1"/>
      <w:marLeft w:val="0"/>
      <w:marRight w:val="0"/>
      <w:marTop w:val="0"/>
      <w:marBottom w:val="0"/>
      <w:divBdr>
        <w:top w:val="none" w:sz="0" w:space="0" w:color="auto"/>
        <w:left w:val="none" w:sz="0" w:space="0" w:color="auto"/>
        <w:bottom w:val="none" w:sz="0" w:space="0" w:color="auto"/>
        <w:right w:val="none" w:sz="0" w:space="0" w:color="auto"/>
      </w:divBdr>
    </w:div>
    <w:div w:id="1445804456">
      <w:bodyDiv w:val="1"/>
      <w:marLeft w:val="0"/>
      <w:marRight w:val="0"/>
      <w:marTop w:val="0"/>
      <w:marBottom w:val="0"/>
      <w:divBdr>
        <w:top w:val="none" w:sz="0" w:space="0" w:color="auto"/>
        <w:left w:val="none" w:sz="0" w:space="0" w:color="auto"/>
        <w:bottom w:val="none" w:sz="0" w:space="0" w:color="auto"/>
        <w:right w:val="none" w:sz="0" w:space="0" w:color="auto"/>
      </w:divBdr>
    </w:div>
    <w:div w:id="1450777883">
      <w:bodyDiv w:val="1"/>
      <w:marLeft w:val="0"/>
      <w:marRight w:val="0"/>
      <w:marTop w:val="0"/>
      <w:marBottom w:val="0"/>
      <w:divBdr>
        <w:top w:val="none" w:sz="0" w:space="0" w:color="auto"/>
        <w:left w:val="none" w:sz="0" w:space="0" w:color="auto"/>
        <w:bottom w:val="none" w:sz="0" w:space="0" w:color="auto"/>
        <w:right w:val="none" w:sz="0" w:space="0" w:color="auto"/>
      </w:divBdr>
    </w:div>
    <w:div w:id="1489395463">
      <w:bodyDiv w:val="1"/>
      <w:marLeft w:val="0"/>
      <w:marRight w:val="0"/>
      <w:marTop w:val="0"/>
      <w:marBottom w:val="0"/>
      <w:divBdr>
        <w:top w:val="none" w:sz="0" w:space="0" w:color="auto"/>
        <w:left w:val="none" w:sz="0" w:space="0" w:color="auto"/>
        <w:bottom w:val="none" w:sz="0" w:space="0" w:color="auto"/>
        <w:right w:val="none" w:sz="0" w:space="0" w:color="auto"/>
      </w:divBdr>
    </w:div>
    <w:div w:id="1585457421">
      <w:bodyDiv w:val="1"/>
      <w:marLeft w:val="0"/>
      <w:marRight w:val="0"/>
      <w:marTop w:val="0"/>
      <w:marBottom w:val="0"/>
      <w:divBdr>
        <w:top w:val="none" w:sz="0" w:space="0" w:color="auto"/>
        <w:left w:val="none" w:sz="0" w:space="0" w:color="auto"/>
        <w:bottom w:val="none" w:sz="0" w:space="0" w:color="auto"/>
        <w:right w:val="none" w:sz="0" w:space="0" w:color="auto"/>
      </w:divBdr>
    </w:div>
    <w:div w:id="1633948187">
      <w:bodyDiv w:val="1"/>
      <w:marLeft w:val="0"/>
      <w:marRight w:val="0"/>
      <w:marTop w:val="0"/>
      <w:marBottom w:val="0"/>
      <w:divBdr>
        <w:top w:val="none" w:sz="0" w:space="0" w:color="auto"/>
        <w:left w:val="none" w:sz="0" w:space="0" w:color="auto"/>
        <w:bottom w:val="none" w:sz="0" w:space="0" w:color="auto"/>
        <w:right w:val="none" w:sz="0" w:space="0" w:color="auto"/>
      </w:divBdr>
    </w:div>
    <w:div w:id="1678771065">
      <w:bodyDiv w:val="1"/>
      <w:marLeft w:val="0"/>
      <w:marRight w:val="0"/>
      <w:marTop w:val="0"/>
      <w:marBottom w:val="0"/>
      <w:divBdr>
        <w:top w:val="none" w:sz="0" w:space="0" w:color="auto"/>
        <w:left w:val="none" w:sz="0" w:space="0" w:color="auto"/>
        <w:bottom w:val="none" w:sz="0" w:space="0" w:color="auto"/>
        <w:right w:val="none" w:sz="0" w:space="0" w:color="auto"/>
      </w:divBdr>
    </w:div>
    <w:div w:id="1687125126">
      <w:bodyDiv w:val="1"/>
      <w:marLeft w:val="0"/>
      <w:marRight w:val="0"/>
      <w:marTop w:val="0"/>
      <w:marBottom w:val="0"/>
      <w:divBdr>
        <w:top w:val="none" w:sz="0" w:space="0" w:color="auto"/>
        <w:left w:val="none" w:sz="0" w:space="0" w:color="auto"/>
        <w:bottom w:val="none" w:sz="0" w:space="0" w:color="auto"/>
        <w:right w:val="none" w:sz="0" w:space="0" w:color="auto"/>
      </w:divBdr>
    </w:div>
    <w:div w:id="1696032969">
      <w:bodyDiv w:val="1"/>
      <w:marLeft w:val="0"/>
      <w:marRight w:val="0"/>
      <w:marTop w:val="0"/>
      <w:marBottom w:val="0"/>
      <w:divBdr>
        <w:top w:val="none" w:sz="0" w:space="0" w:color="auto"/>
        <w:left w:val="none" w:sz="0" w:space="0" w:color="auto"/>
        <w:bottom w:val="none" w:sz="0" w:space="0" w:color="auto"/>
        <w:right w:val="none" w:sz="0" w:space="0" w:color="auto"/>
      </w:divBdr>
    </w:div>
    <w:div w:id="1699501538">
      <w:bodyDiv w:val="1"/>
      <w:marLeft w:val="0"/>
      <w:marRight w:val="0"/>
      <w:marTop w:val="0"/>
      <w:marBottom w:val="0"/>
      <w:divBdr>
        <w:top w:val="none" w:sz="0" w:space="0" w:color="auto"/>
        <w:left w:val="none" w:sz="0" w:space="0" w:color="auto"/>
        <w:bottom w:val="none" w:sz="0" w:space="0" w:color="auto"/>
        <w:right w:val="none" w:sz="0" w:space="0" w:color="auto"/>
      </w:divBdr>
    </w:div>
    <w:div w:id="1707638623">
      <w:bodyDiv w:val="1"/>
      <w:marLeft w:val="0"/>
      <w:marRight w:val="0"/>
      <w:marTop w:val="0"/>
      <w:marBottom w:val="0"/>
      <w:divBdr>
        <w:top w:val="none" w:sz="0" w:space="0" w:color="auto"/>
        <w:left w:val="none" w:sz="0" w:space="0" w:color="auto"/>
        <w:bottom w:val="none" w:sz="0" w:space="0" w:color="auto"/>
        <w:right w:val="none" w:sz="0" w:space="0" w:color="auto"/>
      </w:divBdr>
    </w:div>
    <w:div w:id="1767653568">
      <w:bodyDiv w:val="1"/>
      <w:marLeft w:val="0"/>
      <w:marRight w:val="0"/>
      <w:marTop w:val="0"/>
      <w:marBottom w:val="0"/>
      <w:divBdr>
        <w:top w:val="none" w:sz="0" w:space="0" w:color="auto"/>
        <w:left w:val="none" w:sz="0" w:space="0" w:color="auto"/>
        <w:bottom w:val="none" w:sz="0" w:space="0" w:color="auto"/>
        <w:right w:val="none" w:sz="0" w:space="0" w:color="auto"/>
      </w:divBdr>
    </w:div>
    <w:div w:id="1775861579">
      <w:bodyDiv w:val="1"/>
      <w:marLeft w:val="0"/>
      <w:marRight w:val="0"/>
      <w:marTop w:val="0"/>
      <w:marBottom w:val="0"/>
      <w:divBdr>
        <w:top w:val="none" w:sz="0" w:space="0" w:color="auto"/>
        <w:left w:val="none" w:sz="0" w:space="0" w:color="auto"/>
        <w:bottom w:val="none" w:sz="0" w:space="0" w:color="auto"/>
        <w:right w:val="none" w:sz="0" w:space="0" w:color="auto"/>
      </w:divBdr>
    </w:div>
    <w:div w:id="1785465580">
      <w:bodyDiv w:val="1"/>
      <w:marLeft w:val="0"/>
      <w:marRight w:val="0"/>
      <w:marTop w:val="0"/>
      <w:marBottom w:val="0"/>
      <w:divBdr>
        <w:top w:val="none" w:sz="0" w:space="0" w:color="auto"/>
        <w:left w:val="none" w:sz="0" w:space="0" w:color="auto"/>
        <w:bottom w:val="none" w:sz="0" w:space="0" w:color="auto"/>
        <w:right w:val="none" w:sz="0" w:space="0" w:color="auto"/>
      </w:divBdr>
    </w:div>
    <w:div w:id="1839079653">
      <w:bodyDiv w:val="1"/>
      <w:marLeft w:val="0"/>
      <w:marRight w:val="0"/>
      <w:marTop w:val="0"/>
      <w:marBottom w:val="0"/>
      <w:divBdr>
        <w:top w:val="none" w:sz="0" w:space="0" w:color="auto"/>
        <w:left w:val="none" w:sz="0" w:space="0" w:color="auto"/>
        <w:bottom w:val="none" w:sz="0" w:space="0" w:color="auto"/>
        <w:right w:val="none" w:sz="0" w:space="0" w:color="auto"/>
      </w:divBdr>
    </w:div>
    <w:div w:id="1844010636">
      <w:bodyDiv w:val="1"/>
      <w:marLeft w:val="0"/>
      <w:marRight w:val="0"/>
      <w:marTop w:val="0"/>
      <w:marBottom w:val="0"/>
      <w:divBdr>
        <w:top w:val="none" w:sz="0" w:space="0" w:color="auto"/>
        <w:left w:val="none" w:sz="0" w:space="0" w:color="auto"/>
        <w:bottom w:val="none" w:sz="0" w:space="0" w:color="auto"/>
        <w:right w:val="none" w:sz="0" w:space="0" w:color="auto"/>
      </w:divBdr>
    </w:div>
    <w:div w:id="1918633720">
      <w:bodyDiv w:val="1"/>
      <w:marLeft w:val="0"/>
      <w:marRight w:val="0"/>
      <w:marTop w:val="0"/>
      <w:marBottom w:val="0"/>
      <w:divBdr>
        <w:top w:val="none" w:sz="0" w:space="0" w:color="auto"/>
        <w:left w:val="none" w:sz="0" w:space="0" w:color="auto"/>
        <w:bottom w:val="none" w:sz="0" w:space="0" w:color="auto"/>
        <w:right w:val="none" w:sz="0" w:space="0" w:color="auto"/>
      </w:divBdr>
    </w:div>
    <w:div w:id="1940914961">
      <w:bodyDiv w:val="1"/>
      <w:marLeft w:val="0"/>
      <w:marRight w:val="0"/>
      <w:marTop w:val="0"/>
      <w:marBottom w:val="0"/>
      <w:divBdr>
        <w:top w:val="none" w:sz="0" w:space="0" w:color="auto"/>
        <w:left w:val="none" w:sz="0" w:space="0" w:color="auto"/>
        <w:bottom w:val="none" w:sz="0" w:space="0" w:color="auto"/>
        <w:right w:val="none" w:sz="0" w:space="0" w:color="auto"/>
      </w:divBdr>
    </w:div>
    <w:div w:id="2027096609">
      <w:bodyDiv w:val="1"/>
      <w:marLeft w:val="0"/>
      <w:marRight w:val="0"/>
      <w:marTop w:val="0"/>
      <w:marBottom w:val="0"/>
      <w:divBdr>
        <w:top w:val="none" w:sz="0" w:space="0" w:color="auto"/>
        <w:left w:val="none" w:sz="0" w:space="0" w:color="auto"/>
        <w:bottom w:val="none" w:sz="0" w:space="0" w:color="auto"/>
        <w:right w:val="none" w:sz="0" w:space="0" w:color="auto"/>
      </w:divBdr>
    </w:div>
    <w:div w:id="2048097932">
      <w:bodyDiv w:val="1"/>
      <w:marLeft w:val="0"/>
      <w:marRight w:val="0"/>
      <w:marTop w:val="0"/>
      <w:marBottom w:val="0"/>
      <w:divBdr>
        <w:top w:val="none" w:sz="0" w:space="0" w:color="auto"/>
        <w:left w:val="none" w:sz="0" w:space="0" w:color="auto"/>
        <w:bottom w:val="none" w:sz="0" w:space="0" w:color="auto"/>
        <w:right w:val="none" w:sz="0" w:space="0" w:color="auto"/>
      </w:divBdr>
    </w:div>
    <w:div w:id="2135902296">
      <w:bodyDiv w:val="1"/>
      <w:marLeft w:val="0"/>
      <w:marRight w:val="0"/>
      <w:marTop w:val="0"/>
      <w:marBottom w:val="0"/>
      <w:divBdr>
        <w:top w:val="none" w:sz="0" w:space="0" w:color="auto"/>
        <w:left w:val="none" w:sz="0" w:space="0" w:color="auto"/>
        <w:bottom w:val="none" w:sz="0" w:space="0" w:color="auto"/>
        <w:right w:val="none" w:sz="0" w:space="0" w:color="auto"/>
      </w:divBdr>
    </w:div>
    <w:div w:id="21378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C2A5-EED3-4F7F-A41D-735B72C1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5238</Words>
  <Characters>28811</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MEMORANDO SIGEF No</vt:lpstr>
    </vt:vector>
  </TitlesOfParts>
  <Company>Proyecto Sigef</Company>
  <LinksUpToDate>false</LinksUpToDate>
  <CharactersWithSpaces>33982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SIGEF No</dc:title>
  <dc:creator>Proyecto Sigef</dc:creator>
  <cp:lastModifiedBy>Carlos David De La Torre Hidalgo</cp:lastModifiedBy>
  <cp:revision>6</cp:revision>
  <cp:lastPrinted>2014-03-07T18:14:00Z</cp:lastPrinted>
  <dcterms:created xsi:type="dcterms:W3CDTF">2014-03-07T20:26:00Z</dcterms:created>
  <dcterms:modified xsi:type="dcterms:W3CDTF">2014-03-19T15:08:00Z</dcterms:modified>
</cp:coreProperties>
</file>